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8" w:rsidRPr="00335A2F" w:rsidRDefault="00737398" w:rsidP="00335A2F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35A2F">
        <w:rPr>
          <w:rFonts w:asciiTheme="majorEastAsia" w:eastAsiaTheme="majorEastAsia" w:hAnsiTheme="majorEastAsia" w:hint="eastAsia"/>
          <w:sz w:val="32"/>
          <w:szCs w:val="32"/>
        </w:rPr>
        <w:t>一、探矿权使用费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（一）收费标准：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第一个勘查年度至第三个勘查年度，每平方公里每年缴纳100元；从第四个勘查年度起，每平方公里每年增加100元，但是最高不超过每平方公里每年500元。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（二）收费依据：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1、矿产资源勘查区块登记管理办法（国务院令240号发布）第十二条；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2、关于印发《探矿权采矿权使用费和价款管理办法》的通知（财综字〔1999〕74号）；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3、关于探矿权采矿权使用费和价款管理办法的补充通知（财综字〔1999〕183号）。</w:t>
      </w:r>
    </w:p>
    <w:p w:rsidR="00737398" w:rsidRPr="00335A2F" w:rsidRDefault="00737398" w:rsidP="00335A2F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335A2F">
        <w:rPr>
          <w:rFonts w:asciiTheme="majorEastAsia" w:eastAsiaTheme="majorEastAsia" w:hAnsiTheme="majorEastAsia" w:hint="eastAsia"/>
          <w:sz w:val="32"/>
          <w:szCs w:val="32"/>
        </w:rPr>
        <w:t>二、采矿权使用费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（一）收费标准：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每平方公里每年1000元；矿区面积或尾数小于等于0.5平方公里的按0.5平方公里计，大于0.5小于1平方公里的按1平方公里计。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（二）收费依据：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1、矿产资源开采登记管理办法（国务院令240号发布）第九条；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2、关于印发《探矿权采矿权使用费和价款管理办法》的通知（财综字〔1999〕74号）；</w:t>
      </w:r>
    </w:p>
    <w:p w:rsidR="00737398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3、关于探矿权采矿权使用费和价款管理办法的补充通知（财综字〔1999〕183号）；</w:t>
      </w:r>
    </w:p>
    <w:p w:rsidR="000B23B7" w:rsidRPr="00737398" w:rsidRDefault="00737398" w:rsidP="00737398">
      <w:pPr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737398">
        <w:rPr>
          <w:rFonts w:ascii="仿宋_GB2312" w:eastAsia="仿宋_GB2312" w:hAnsiTheme="minorEastAsia" w:hint="eastAsia"/>
          <w:sz w:val="30"/>
          <w:szCs w:val="30"/>
        </w:rPr>
        <w:t>4、关于采矿权申请登记书式样的通知（国土资发〔1998〕14号）。</w:t>
      </w:r>
    </w:p>
    <w:sectPr w:rsidR="000B23B7" w:rsidRPr="00737398" w:rsidSect="0073739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F1" w:rsidRDefault="00576FF1" w:rsidP="00737398">
      <w:r>
        <w:separator/>
      </w:r>
    </w:p>
  </w:endnote>
  <w:endnote w:type="continuationSeparator" w:id="1">
    <w:p w:rsidR="00576FF1" w:rsidRDefault="00576FF1" w:rsidP="0073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F1" w:rsidRDefault="00576FF1" w:rsidP="00737398">
      <w:r>
        <w:separator/>
      </w:r>
    </w:p>
  </w:footnote>
  <w:footnote w:type="continuationSeparator" w:id="1">
    <w:p w:rsidR="00576FF1" w:rsidRDefault="00576FF1" w:rsidP="00737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398"/>
    <w:rsid w:val="000B23B7"/>
    <w:rsid w:val="00335A2F"/>
    <w:rsid w:val="00397FCB"/>
    <w:rsid w:val="00431DF3"/>
    <w:rsid w:val="004F5215"/>
    <w:rsid w:val="00576FF1"/>
    <w:rsid w:val="00704507"/>
    <w:rsid w:val="00737398"/>
    <w:rsid w:val="00740B70"/>
    <w:rsid w:val="00970F10"/>
    <w:rsid w:val="00F60F43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尹哲</dc:creator>
  <cp:keywords/>
  <dc:description/>
  <cp:lastModifiedBy>陈贤世</cp:lastModifiedBy>
  <cp:revision>1</cp:revision>
  <dcterms:created xsi:type="dcterms:W3CDTF">2020-10-23T09:24:00Z</dcterms:created>
  <dcterms:modified xsi:type="dcterms:W3CDTF">2020-10-23T09:24:00Z</dcterms:modified>
</cp:coreProperties>
</file>