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4" w:rsidRDefault="005A6307">
      <w:pPr>
        <w:autoSpaceDE/>
        <w:autoSpaceDN/>
        <w:spacing w:after="0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1</w:t>
      </w:r>
    </w:p>
    <w:p w:rsidR="00927344" w:rsidRDefault="00927344">
      <w:pPr>
        <w:autoSpaceDE/>
        <w:autoSpaceDN/>
        <w:snapToGrid w:val="0"/>
        <w:spacing w:after="0" w:line="600" w:lineRule="exact"/>
        <w:jc w:val="center"/>
        <w:rPr>
          <w:rFonts w:eastAsia="方正小标宋简体"/>
          <w:sz w:val="44"/>
          <w:szCs w:val="24"/>
        </w:rPr>
      </w:pPr>
    </w:p>
    <w:p w:rsidR="00927344" w:rsidRDefault="005A6307">
      <w:pPr>
        <w:widowControl/>
        <w:autoSpaceDE/>
        <w:autoSpaceDN/>
        <w:spacing w:after="0" w:line="600" w:lineRule="exac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Times New Roman" w:hint="eastAsia"/>
          <w:kern w:val="2"/>
          <w:sz w:val="44"/>
          <w:szCs w:val="44"/>
          <w:lang w:val="en-US"/>
        </w:rPr>
        <w:t>考生防疫须知</w:t>
      </w:r>
    </w:p>
    <w:p w:rsidR="00927344" w:rsidRDefault="009273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为保障广大考生和考试工作人员的生命安全和身体健康，根据我省最新防疫工作要求，现将考生参加考试的防疫要求提示如下：</w:t>
      </w:r>
    </w:p>
    <w:p w:rsidR="00927344" w:rsidRDefault="005A630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一、考生防控准备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所有考生应根据当前防控要求做好相应准备，确保考试当天能顺利参加，因不符合防控要求不能参加考试的考生自行承担后果。</w:t>
      </w:r>
    </w:p>
    <w:p w:rsidR="00927344" w:rsidRDefault="005A6307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en-US"/>
        </w:rPr>
        <w:t>（一）境外考生。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入境来琼考生要主动向街道、社区报备，采取相应防控措施。严格落实“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14+7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”管控措施，即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天集中隔离期满核酸检测阴性后，再进行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天居家隔离医学观察，居家第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天、第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天进行核酸检测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，检测结果均为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阴性者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可参加考试。</w:t>
      </w:r>
    </w:p>
    <w:p w:rsidR="00927344" w:rsidRDefault="005A6307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en-US"/>
        </w:rPr>
        <w:t>（二）省外及省内考生。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1.14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天内有中高风险地区旅居史的，入琼后集中隔离医学观察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天，隔离期满核酸检测阴性后，再进行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天的居家健康监测，结束时再进行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次核酸检测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，检测结果为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阴性者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可参加考试。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2.14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天内有涉疫区旅居史的，凭入琼后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小时内两次（间隔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小时）有效核酸检测阴性者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可参加考试。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其它低风险地区考生持有海南健康码绿码且体温正常的，可直接参加考试。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天内有过发热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、咳嗽、气促、嗅觉或味觉丧失等症状的考生，需提供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县级及以上医院排除新冠肺炎等重点传染病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就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医凭证及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核酸检测阴性证明。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（三）为科学精准做好新冠肺炎疫情防控，加强重点人群管理，及时排查和管控高风险人群，根据《海南健康码规则（修订版）》有关要求，红码人员以及不能提供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小时内核酸检测阴性证明健康码为黄码的人员不能参加本次考试。</w:t>
      </w:r>
    </w:p>
    <w:p w:rsidR="00927344" w:rsidRDefault="005A6307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对于刻意隐瞒病情或不如实报告发热史、旅行史和接触史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以及在考试期间不服从考点防疫工作安排的考生，将按照《传染病防治法》《治安管理处罚法》《关于依法惩治妨害新型冠状病毒肺炎疫情防控违法犯罪的意见》等法律法规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及政策的规定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，取消其考试资格并移交有关部门予以处理。</w:t>
      </w:r>
    </w:p>
    <w:p w:rsidR="00927344" w:rsidRDefault="005A630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二、其他有关注意事项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（一）考生应于考试前申领“海南健康码”。考试结束前，考生应每日进行体温测量和健康状况监测，并注意个人卫生和防护，不前往国内疫情中、高风险地区，不出国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，避免去人群密集、流动性较大的场所聚集。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（二）考生进入考点前须进行健康码检查和体温测量，请考生自行准备好一次性医用口罩或医用外科口罩，考生健康码为绿码、现场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lastRenderedPageBreak/>
        <w:t>体温测量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&lt;37.3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℃的，方可进入考点。境外考生、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天内有中高风险地区旅居史的考生、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天内有涉疫区旅居史的考生，还需按要求提供核酸检测阴性证明。如考生在考前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天内有发烧、咳嗽、咽痛、呼吸困难、呕吐、腹泻等症状，考试当天须出示县级及以上医院排除新冠肺炎等重点传染病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就医凭证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酸检测阴性证明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未痊愈者，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还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须服从安排前往备用隔离考场参加考试。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（三）考生须听从考点工作人员指挥，有序进出考场，考生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间距须保持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米以上，避免近距离接触交流。考试期间除特殊原因外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接受身份确认时摘下口罩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，须全程佩戴口罩。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（四）经核验准考证、个人有效身份证方可进入考室，并将《</w:t>
      </w:r>
      <w:r w:rsidRPr="00E504C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海南省地质环境监测总站</w:t>
      </w:r>
      <w:r w:rsidRPr="00E504C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2021</w:t>
      </w:r>
      <w:r w:rsidRPr="00E504C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年</w:t>
      </w:r>
      <w:r w:rsidRPr="00E504C3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公开招聘笔试考试人员及涉考人员防疫承诺书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》提交监考人员。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（五）考试期间出现发热（≥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°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）、干咳、乏力、鼻塞、流涕、咽痛、腹泻等症状的考生，须服从考点的应急处置安排。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（六）根据新冠肺炎疫情防控常态化管理工作要求，为避免交通拥堵以致耽误考试，考生不得开车进入考点或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将车辆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停靠在考点门口。</w:t>
      </w:r>
    </w:p>
    <w:p w:rsidR="00927344" w:rsidRDefault="005A630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（七）如国家及我省对疫情防控有最新规定的，按照新规定执行。</w:t>
      </w:r>
    </w:p>
    <w:sectPr w:rsidR="00927344" w:rsidSect="00927344">
      <w:headerReference w:type="default" r:id="rId7"/>
      <w:footerReference w:type="default" r:id="rId8"/>
      <w:pgSz w:w="11910" w:h="16840"/>
      <w:pgMar w:top="1440" w:right="1080" w:bottom="1440" w:left="1080" w:header="850" w:footer="1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07" w:rsidRDefault="005A6307">
      <w:pPr>
        <w:spacing w:line="240" w:lineRule="auto"/>
      </w:pPr>
      <w:r>
        <w:separator/>
      </w:r>
    </w:p>
  </w:endnote>
  <w:endnote w:type="continuationSeparator" w:id="0">
    <w:p w:rsidR="005A6307" w:rsidRDefault="005A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44" w:rsidRDefault="00927344">
    <w:pPr>
      <w:pStyle w:val="a5"/>
      <w:spacing w:line="14" w:lineRule="auto"/>
      <w:rPr>
        <w:sz w:val="20"/>
      </w:rPr>
    </w:pPr>
    <w:r w:rsidRPr="0092734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791.35pt;width:76.8pt;height:12.05pt;z-index:251660288;mso-position-horizontal:center;mso-position-horizontal-relative:margin;mso-position-vertical-relative:page" o:gfxdata="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/dM32QAAAAoBAAAPAAAAAAAAAAEAIAAAACIAAABkcnMvZG93bnJldi54&#10;bWxQSwECFAAUAAAACACHTuJAaUBamMABAACAAwAADgAAAAAAAAABACAAAAAoAQAAZHJzL2Uyb0Rv&#10;Yy54bWxQSwUGAAAAAAYABgBZAQAAWgUAAAAA&#10;" filled="f" stroked="f">
          <v:textbox inset="0,0,0,0">
            <w:txbxContent>
              <w:p w:rsidR="00927344" w:rsidRDefault="00927344">
                <w:pPr>
                  <w:spacing w:line="225" w:lineRule="exact"/>
                  <w:ind w:left="20"/>
                  <w:jc w:val="center"/>
                  <w:rPr>
                    <w:rFonts w:ascii="宋体" w:eastAsia="宋体"/>
                    <w:sz w:val="18"/>
                  </w:rPr>
                </w:pPr>
                <w:r>
                  <w:fldChar w:fldCharType="begin"/>
                </w:r>
                <w:r w:rsidR="005A6307"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04C3">
                  <w:rPr>
                    <w:rFonts w:ascii="Calibri" w:eastAsia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 w:rsidRPr="00927344">
      <w:pict>
        <v:shape id="文本框 4" o:spid="_x0000_s4099" type="#_x0000_t202" style="position:absolute;margin-left:89.1pt;margin-top:769.85pt;width:259.95pt;height:12.75pt;z-index:-251655168;mso-position-horizontal-relative:page;mso-position-vertical-relative:page" o:gfxdata="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bks52wAAAA0BAAAPAAAAAAAAAAEAIAAAACIAAABkcnMvZG93bnJl&#10;di54bWxQSwECFAAUAAAACACHTuJAWrKsMcEBAACBAwAADgAAAAAAAAABACAAAAAqAQAAZHJzL2Uy&#10;b0RvYy54bWxQSwUGAAAAAAYABgBZAQAAXQUAAAAA&#10;" filled="f" stroked="f">
          <v:textbox inset="0,0,0,0">
            <w:txbxContent>
              <w:p w:rsidR="00927344" w:rsidRDefault="00927344">
                <w:pPr>
                  <w:spacing w:line="225" w:lineRule="exact"/>
                  <w:ind w:left="20"/>
                  <w:rPr>
                    <w:rFonts w:ascii="Calibri" w:eastAsiaTheme="minorEastAsia"/>
                    <w:sz w:val="18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927344">
      <w:pict>
        <v:shape id="文本框 6" o:spid="_x0000_s4098" type="#_x0000_t202" style="position:absolute;margin-left:321.85pt;margin-top:791.35pt;width:24.6pt;height:12pt;z-index:-251654144;mso-position-horizontal-relative:page;mso-position-vertical-relative:page" o:gfxdata="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YyH/bAAAADQEAAA8AAAAAAAAAAQAgAAAAIgAAAGRycy9kb3ducmV2&#10;LnhtbFBLAQIUABQAAAAIAIdO4kBk55whwAEAAIADAAAOAAAAAAAAAAEAIAAAACoBAABkcnMvZTJv&#10;RG9jLnhtbFBLBQYAAAAABgAGAFkBAABcBQAAAAA=&#10;" filled="f" stroked="f">
          <v:textbox inset="0,0,0,0">
            <w:txbxContent>
              <w:p w:rsidR="00927344" w:rsidRDefault="00927344">
                <w:pPr>
                  <w:spacing w:line="225" w:lineRule="exact"/>
                  <w:ind w:left="20"/>
                  <w:rPr>
                    <w:rFonts w:ascii="宋体" w:eastAsia="宋体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07" w:rsidRDefault="005A6307">
      <w:pPr>
        <w:spacing w:after="0"/>
      </w:pPr>
      <w:r>
        <w:separator/>
      </w:r>
    </w:p>
  </w:footnote>
  <w:footnote w:type="continuationSeparator" w:id="0">
    <w:p w:rsidR="005A6307" w:rsidRDefault="005A63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44" w:rsidRDefault="00927344">
    <w:r w:rsidRPr="00927344"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4097" type="#_x0000_t202" style="position:absolute;margin-left:0;margin-top:0;width:0;height:0;z-index:251659264;mso-position-horizontal-relative:page;mso-position-vertical-relative:page" filled="f" stroked="f">
          <v:textbox>
            <w:txbxContent>
              <w:p w:rsidR="00927344" w:rsidRDefault="005A6307">
                <w:r>
                  <w:t>&lt;root&gt;&lt;sender&gt;rsc_nynct@hainan.gov.cn&lt;/sender&gt;&lt;type&gt;2&lt;/type&gt;&lt;subject&gt;2021</w:t>
                </w:r>
                <w:r>
                  <w:t>年海南省农业农村厅直属事业单位公开招聘笔试公告（第四号）</w:t>
                </w:r>
                <w:r>
                  <w:t>.doc&lt;/subject&gt;&lt;attachmentName&gt;</w:t>
                </w:r>
                <w:r>
                  <w:t>附件</w:t>
                </w:r>
                <w:r>
                  <w:t>2</w:t>
                </w:r>
                <w:r>
                  <w:t>：考生防疫须知</w:t>
                </w:r>
                <w:r>
                  <w:t>.docx&lt;/attachmentName&gt;&lt;addressee&gt;nytxxfb@hainan.gov.cn&lt;/addressee&gt;&lt;mailSec&gt;</w:t>
                </w:r>
                <w:r>
                  <w:t>无密级</w:t>
                </w:r>
                <w:r>
                  <w:t>&lt;/m</w:t>
                </w:r>
                <w:r>
                  <w:t>ailSec&gt;&lt;sendTime&gt;2021-09-30 10:07:38&lt;/sendTime&gt;&lt;loadTime&gt;2021-09-30 10:16:36&lt;/loadTime&gt;&lt;/root&gt;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720"/>
  <w:drawingGridHorizontalSpacing w:val="110"/>
  <w:noPunctuationKerning/>
  <w:characterSpacingControl w:val="doNotCompress"/>
  <w:hdrShapeDefaults>
    <o:shapedefaults v:ext="edit" spidmax="6146"/>
    <o:shapelayout v:ext="edit">
      <o:idmap v:ext="edit" data="1,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927344"/>
    <w:rsid w:val="005A6307"/>
    <w:rsid w:val="00927344"/>
    <w:rsid w:val="00E504C3"/>
    <w:rsid w:val="4D824965"/>
    <w:rsid w:val="780D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Note Heading" w:semiHidden="1" w:uiPriority="99" w:unhideWhenUsed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rsid w:val="00927344"/>
    <w:pPr>
      <w:widowControl w:val="0"/>
      <w:autoSpaceDE w:val="0"/>
      <w:autoSpaceDN w:val="0"/>
      <w:spacing w:after="200" w:line="276" w:lineRule="auto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27344"/>
    <w:pPr>
      <w:spacing w:before="33"/>
      <w:ind w:left="1398" w:right="1394"/>
      <w:jc w:val="center"/>
      <w:outlineLvl w:val="0"/>
    </w:pPr>
    <w:rPr>
      <w:rFonts w:ascii="宋体" w:eastAsia="宋体" w:hAnsi="宋体" w:cs="宋体"/>
      <w:b/>
      <w:bCs/>
      <w:sz w:val="48"/>
      <w:szCs w:val="48"/>
    </w:rPr>
  </w:style>
  <w:style w:type="paragraph" w:styleId="2">
    <w:name w:val="heading 2"/>
    <w:basedOn w:val="a"/>
    <w:next w:val="a"/>
    <w:uiPriority w:val="1"/>
    <w:qFormat/>
    <w:rsid w:val="00927344"/>
    <w:pPr>
      <w:spacing w:before="152"/>
      <w:ind w:left="1382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927344"/>
    <w:pPr>
      <w:spacing w:before="58"/>
      <w:ind w:left="1382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927344"/>
    <w:rPr>
      <w:rFonts w:ascii="宋体" w:eastAsia="宋体"/>
      <w:sz w:val="18"/>
      <w:szCs w:val="18"/>
    </w:rPr>
  </w:style>
  <w:style w:type="paragraph" w:styleId="a4">
    <w:name w:val="annotation text"/>
    <w:basedOn w:val="a"/>
    <w:qFormat/>
    <w:rsid w:val="00927344"/>
  </w:style>
  <w:style w:type="paragraph" w:styleId="a5">
    <w:name w:val="Body Text"/>
    <w:basedOn w:val="a"/>
    <w:uiPriority w:val="1"/>
    <w:qFormat/>
    <w:rsid w:val="00927344"/>
    <w:rPr>
      <w:sz w:val="30"/>
      <w:szCs w:val="30"/>
    </w:rPr>
  </w:style>
  <w:style w:type="paragraph" w:styleId="a6">
    <w:name w:val="footer"/>
    <w:basedOn w:val="a"/>
    <w:qFormat/>
    <w:rsid w:val="0092734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Char0"/>
    <w:qFormat/>
    <w:rsid w:val="0092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27344"/>
    <w:pPr>
      <w:widowControl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qFormat/>
    <w:rsid w:val="00927344"/>
    <w:rPr>
      <w:b/>
    </w:rPr>
  </w:style>
  <w:style w:type="character" w:styleId="aa">
    <w:name w:val="Hyperlink"/>
    <w:basedOn w:val="a0"/>
    <w:qFormat/>
    <w:rsid w:val="00927344"/>
    <w:rPr>
      <w:color w:val="0000FF"/>
      <w:u w:val="single"/>
    </w:rPr>
  </w:style>
  <w:style w:type="table" w:customStyle="1" w:styleId="TableNormal0">
    <w:name w:val="Table Normal_0"/>
    <w:uiPriority w:val="2"/>
    <w:unhideWhenUsed/>
    <w:qFormat/>
    <w:rsid w:val="00927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927344"/>
    <w:pPr>
      <w:ind w:left="1382" w:right="1380" w:firstLine="600"/>
    </w:pPr>
  </w:style>
  <w:style w:type="paragraph" w:customStyle="1" w:styleId="TableParagraph">
    <w:name w:val="Table Paragraph"/>
    <w:basedOn w:val="a"/>
    <w:uiPriority w:val="1"/>
    <w:qFormat/>
    <w:rsid w:val="00927344"/>
    <w:rPr>
      <w:rFonts w:ascii="黑体" w:eastAsia="黑体" w:hAnsi="黑体" w:cs="黑体"/>
    </w:rPr>
  </w:style>
  <w:style w:type="character" w:customStyle="1" w:styleId="c1">
    <w:name w:val="c1"/>
    <w:uiPriority w:val="99"/>
    <w:qFormat/>
    <w:rsid w:val="00927344"/>
    <w:rPr>
      <w:color w:val="auto"/>
      <w:sz w:val="18"/>
      <w:szCs w:val="18"/>
      <w:u w:val="none"/>
    </w:rPr>
  </w:style>
  <w:style w:type="character" w:customStyle="1" w:styleId="Char">
    <w:name w:val="文档结构图 Char"/>
    <w:basedOn w:val="a0"/>
    <w:link w:val="a3"/>
    <w:qFormat/>
    <w:rsid w:val="00927344"/>
    <w:rPr>
      <w:rFonts w:ascii="宋体" w:hAnsi="仿宋" w:cs="仿宋"/>
      <w:sz w:val="18"/>
      <w:szCs w:val="18"/>
      <w:lang w:val="zh-CN" w:bidi="zh-CN"/>
    </w:rPr>
  </w:style>
  <w:style w:type="character" w:customStyle="1" w:styleId="Char0">
    <w:name w:val="页眉 Char"/>
    <w:basedOn w:val="a0"/>
    <w:link w:val="a7"/>
    <w:qFormat/>
    <w:rsid w:val="00927344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font61">
    <w:name w:val="font61"/>
    <w:basedOn w:val="a0"/>
    <w:qFormat/>
    <w:rsid w:val="00927344"/>
    <w:rPr>
      <w:rFonts w:ascii="仿宋" w:eastAsia="仿宋" w:hAnsi="仿宋" w:cs="仿宋" w:hint="eastAsia"/>
      <w:b/>
      <w:color w:val="000000"/>
      <w:sz w:val="44"/>
      <w:szCs w:val="44"/>
      <w:u w:val="none"/>
    </w:rPr>
  </w:style>
  <w:style w:type="character" w:customStyle="1" w:styleId="font11">
    <w:name w:val="font11"/>
    <w:basedOn w:val="a0"/>
    <w:qFormat/>
    <w:rsid w:val="00927344"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927344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92734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927344"/>
    <w:rPr>
      <w:rFonts w:ascii="Tahoma" w:eastAsia="Tahoma" w:hAnsi="Tahoma" w:cs="Tahoma"/>
      <w:color w:val="000000"/>
      <w:sz w:val="22"/>
      <w:szCs w:val="22"/>
      <w:u w:val="none"/>
    </w:rPr>
  </w:style>
  <w:style w:type="paragraph" w:customStyle="1" w:styleId="11">
    <w:name w:val="列出段落1"/>
    <w:basedOn w:val="a"/>
    <w:uiPriority w:val="99"/>
    <w:unhideWhenUsed/>
    <w:qFormat/>
    <w:rsid w:val="00927344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927344"/>
    <w:pPr>
      <w:ind w:firstLineChars="200" w:firstLine="420"/>
    </w:pPr>
  </w:style>
  <w:style w:type="character" w:customStyle="1" w:styleId="font12">
    <w:name w:val="font12"/>
    <w:basedOn w:val="a0"/>
    <w:qFormat/>
    <w:rsid w:val="00927344"/>
    <w:rPr>
      <w:rFonts w:ascii="宋体" w:eastAsia="宋体" w:hAnsi="宋体" w:cs="宋体"/>
      <w:b/>
      <w:color w:val="000000"/>
      <w:sz w:val="36"/>
      <w:szCs w:val="36"/>
      <w:u w:val="none"/>
    </w:rPr>
  </w:style>
  <w:style w:type="character" w:customStyle="1" w:styleId="font122">
    <w:name w:val="font122"/>
    <w:basedOn w:val="a0"/>
    <w:qFormat/>
    <w:rsid w:val="00927344"/>
    <w:rPr>
      <w:rFonts w:ascii="宋体" w:eastAsia="宋体" w:hAnsi="宋体" w:cs="宋体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92734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927344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2734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sid w:val="0092734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927344"/>
    <w:rPr>
      <w:rFonts w:ascii="宋体" w:eastAsia="宋体" w:hAnsi="宋体" w:cs="宋体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92734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Balloon Text"/>
    <w:basedOn w:val="a"/>
    <w:link w:val="Char1"/>
    <w:rsid w:val="00E504C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b"/>
    <w:rsid w:val="00E504C3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&lt;433A5C55736572735C41646D696E6973747261746F725C4465736B746F705CD3FDB2C5CEAFCDD0BACFCDAC20A3A8D6D0D6C7C3FCCCE2A3A9D0DEB8C4BAF32E646F63&gt;</dc:title>
  <dc:creator>Administrator</dc:creator>
  <cp:lastModifiedBy>未定义</cp:lastModifiedBy>
  <cp:revision>7</cp:revision>
  <cp:lastPrinted>2021-09-25T08:10:00Z</cp:lastPrinted>
  <dcterms:created xsi:type="dcterms:W3CDTF">2020-03-15T09:14:00Z</dcterms:created>
  <dcterms:modified xsi:type="dcterms:W3CDTF">2021-12-31T02:32:00Z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ICV">
    <vt:lpwstr>B35C9EFCF6B24DBA8BA45DA9CF421D89</vt:lpwstr>
  </property>
  <property fmtid="{D5CDD505-2E9C-101B-9397-08002B2CF9AE}" pid="5" name="KSOProductBuildVer">
    <vt:lpwstr>2052-11.1.0.11194</vt:lpwstr>
  </property>
  <property fmtid="{D5CDD505-2E9C-101B-9397-08002B2CF9AE}" pid="6" name="LastSaved">
    <vt:filetime>2020-03-13T00:00:00Z</vt:filetime>
  </property>
</Properties>
</file>