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85" w:rsidRPr="002D04E5" w:rsidRDefault="00DC3185" w:rsidP="003C126F">
      <w:pPr>
        <w:spacing w:line="560" w:lineRule="exact"/>
        <w:rPr>
          <w:rFonts w:ascii="黑体" w:eastAsia="黑体" w:hAnsi="黑体"/>
          <w:sz w:val="44"/>
          <w:szCs w:val="44"/>
        </w:rPr>
      </w:pPr>
      <w:r>
        <w:rPr>
          <w:rFonts w:ascii="黑体" w:eastAsia="黑体" w:hAnsi="黑体" w:hint="eastAsia"/>
          <w:sz w:val="32"/>
          <w:szCs w:val="32"/>
        </w:rPr>
        <w:t>附件</w:t>
      </w:r>
      <w:r w:rsidR="000D0553">
        <w:rPr>
          <w:rFonts w:ascii="黑体" w:eastAsia="黑体" w:hAnsi="黑体" w:hint="eastAsia"/>
          <w:sz w:val="32"/>
          <w:szCs w:val="32"/>
        </w:rPr>
        <w:t>3</w:t>
      </w:r>
    </w:p>
    <w:p w:rsidR="00DC3185" w:rsidRDefault="00DC3185" w:rsidP="003C126F">
      <w:pPr>
        <w:spacing w:line="560" w:lineRule="exact"/>
        <w:rPr>
          <w:rFonts w:ascii="黑体" w:eastAsia="黑体" w:hAnsi="黑体"/>
          <w:sz w:val="32"/>
          <w:szCs w:val="32"/>
        </w:rPr>
      </w:pPr>
    </w:p>
    <w:p w:rsidR="00DC3185" w:rsidRPr="002D04E5" w:rsidRDefault="00DC3185" w:rsidP="003C126F">
      <w:pPr>
        <w:spacing w:line="560" w:lineRule="exact"/>
        <w:jc w:val="center"/>
        <w:rPr>
          <w:rFonts w:ascii="方正小标宋_GBK" w:eastAsia="方正小标宋_GBK"/>
          <w:sz w:val="44"/>
          <w:szCs w:val="44"/>
        </w:rPr>
      </w:pPr>
      <w:r w:rsidRPr="002D04E5">
        <w:rPr>
          <w:rFonts w:ascii="方正小标宋_GBK" w:eastAsia="方正小标宋_GBK" w:hint="eastAsia"/>
          <w:sz w:val="44"/>
          <w:szCs w:val="44"/>
        </w:rPr>
        <w:t>《XXXX报告》矿产资源储量评审意见书</w:t>
      </w:r>
    </w:p>
    <w:p w:rsidR="00DC3185" w:rsidRPr="002D04E5" w:rsidRDefault="00DC3185" w:rsidP="003C126F">
      <w:pPr>
        <w:spacing w:line="560" w:lineRule="exact"/>
        <w:jc w:val="center"/>
        <w:rPr>
          <w:rFonts w:ascii="方正小标宋_GBK" w:eastAsia="方正小标宋_GBK"/>
          <w:sz w:val="44"/>
          <w:szCs w:val="44"/>
        </w:rPr>
      </w:pPr>
      <w:r w:rsidRPr="002D04E5">
        <w:rPr>
          <w:rFonts w:ascii="方正小标宋_GBK" w:eastAsia="方正小标宋_GBK" w:hint="eastAsia"/>
          <w:sz w:val="44"/>
          <w:szCs w:val="44"/>
        </w:rPr>
        <w:t>(样式：非油气矿产)</w:t>
      </w:r>
    </w:p>
    <w:p w:rsidR="00DC3185" w:rsidRDefault="00DC3185" w:rsidP="003C126F">
      <w:pPr>
        <w:spacing w:line="560" w:lineRule="exact"/>
        <w:jc w:val="center"/>
        <w:rPr>
          <w:rFonts w:ascii="仿宋_GB2312" w:eastAsia="仿宋_GB2312"/>
          <w:b/>
          <w:sz w:val="44"/>
          <w:szCs w:val="44"/>
        </w:rPr>
      </w:pP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封面： 《XXXX报告》矿产资源储量评审意见书、日期。</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扉页：报告提交单位、报告编制单位及主编、评审专家组组长和成员、评审基准日、评审方式、评审会议时间、地点。</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序言：报告评审目的。评审意见书形成的简要过程。</w:t>
      </w:r>
    </w:p>
    <w:p w:rsidR="00DC3185" w:rsidRDefault="00DC3185" w:rsidP="003C126F">
      <w:pPr>
        <w:spacing w:line="560" w:lineRule="exact"/>
        <w:ind w:firstLineChars="200" w:firstLine="640"/>
        <w:rPr>
          <w:rFonts w:ascii="黑体" w:eastAsia="黑体" w:hAnsi="黑体"/>
          <w:sz w:val="32"/>
          <w:szCs w:val="32"/>
        </w:rPr>
      </w:pPr>
      <w:r>
        <w:rPr>
          <w:rFonts w:ascii="黑体" w:eastAsia="黑体" w:hAnsi="黑体" w:hint="eastAsia"/>
          <w:sz w:val="32"/>
          <w:szCs w:val="32"/>
        </w:rPr>
        <w:t>一、矿区概况</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简速矿区位置、矿业权设置、矿产资源储量估算范围。对矿区地质、矿体特征、矿石质量、加工选冶技术性能、开采技术条件等作出结论性描述。</w:t>
      </w:r>
    </w:p>
    <w:p w:rsidR="00DC3185" w:rsidRDefault="00DC3185" w:rsidP="003C126F">
      <w:pPr>
        <w:spacing w:line="560" w:lineRule="exact"/>
        <w:ind w:firstLineChars="200" w:firstLine="640"/>
        <w:rPr>
          <w:rFonts w:ascii="黑体" w:eastAsia="黑体" w:hAnsi="黑体"/>
          <w:sz w:val="32"/>
          <w:szCs w:val="32"/>
        </w:rPr>
      </w:pPr>
      <w:r>
        <w:rPr>
          <w:rFonts w:ascii="黑体" w:eastAsia="黑体" w:hAnsi="黑体" w:hint="eastAsia"/>
          <w:sz w:val="32"/>
          <w:szCs w:val="32"/>
        </w:rPr>
        <w:t>二、申报情况</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工业指标、估算方法、申报量。</w:t>
      </w:r>
    </w:p>
    <w:p w:rsidR="00DC3185" w:rsidRDefault="00DC3185" w:rsidP="003C126F">
      <w:pPr>
        <w:spacing w:line="560" w:lineRule="exact"/>
        <w:ind w:firstLineChars="200" w:firstLine="640"/>
        <w:rPr>
          <w:rFonts w:ascii="黑体" w:eastAsia="黑体" w:hAnsi="黑体"/>
          <w:sz w:val="32"/>
          <w:szCs w:val="32"/>
        </w:rPr>
      </w:pPr>
      <w:r>
        <w:rPr>
          <w:rFonts w:ascii="黑体" w:eastAsia="黑体" w:hAnsi="黑体" w:hint="eastAsia"/>
          <w:sz w:val="32"/>
          <w:szCs w:val="32"/>
        </w:rPr>
        <w:t>三、评审情况</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简述评审依据。主要评审意见：以往地质工作及质量,本次工作方法、工程部署、工程质量合理性和合规性;工业指标确定、矿产资源储量估算方法、参数选择、开采技术条件、矿石加工选冶技术性能、技术经济评价的合理性和合规性;存在问题与建议；评审专家的主要分歧意见等。</w:t>
      </w:r>
    </w:p>
    <w:p w:rsidR="00DC3185" w:rsidRDefault="00DC3185" w:rsidP="003C126F">
      <w:pPr>
        <w:spacing w:line="560" w:lineRule="exact"/>
        <w:ind w:firstLineChars="200" w:firstLine="640"/>
        <w:rPr>
          <w:rFonts w:ascii="黑体" w:eastAsia="黑体" w:hAnsi="黑体"/>
          <w:sz w:val="32"/>
          <w:szCs w:val="32"/>
        </w:rPr>
      </w:pPr>
      <w:r>
        <w:rPr>
          <w:rFonts w:ascii="黑体" w:eastAsia="黑体" w:hAnsi="黑体" w:hint="eastAsia"/>
          <w:sz w:val="32"/>
          <w:szCs w:val="32"/>
        </w:rPr>
        <w:t>四、评审结论</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评述勘查工作程度、矿产资源储量估算及报告编制的合规性。评审通过的矿产资源储量及变化情况(与上一次评审备案情况的对比及与申报矿产资源储量的对比)。</w:t>
      </w: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建议予以／不予评审备案。</w:t>
      </w:r>
    </w:p>
    <w:p w:rsidR="00DC3185" w:rsidRDefault="00DC3185" w:rsidP="003C126F">
      <w:pPr>
        <w:spacing w:line="560" w:lineRule="exact"/>
        <w:ind w:firstLineChars="200" w:firstLine="640"/>
        <w:rPr>
          <w:rFonts w:ascii="黑体" w:eastAsia="黑体" w:hAnsi="黑体"/>
          <w:sz w:val="32"/>
          <w:szCs w:val="32"/>
        </w:rPr>
      </w:pPr>
      <w:r>
        <w:rPr>
          <w:rFonts w:ascii="黑体" w:eastAsia="黑体" w:hAnsi="黑体" w:hint="eastAsia"/>
          <w:sz w:val="32"/>
          <w:szCs w:val="32"/>
        </w:rPr>
        <w:t>五、问题与建议</w:t>
      </w:r>
    </w:p>
    <w:p w:rsidR="00DC3185" w:rsidRDefault="00DC3185" w:rsidP="003C126F">
      <w:pPr>
        <w:spacing w:line="560" w:lineRule="exact"/>
        <w:ind w:firstLineChars="200" w:firstLine="640"/>
        <w:rPr>
          <w:rFonts w:ascii="黑体" w:eastAsia="黑体" w:hAnsi="黑体"/>
          <w:sz w:val="32"/>
          <w:szCs w:val="32"/>
        </w:rPr>
      </w:pPr>
    </w:p>
    <w:p w:rsidR="00DC3185" w:rsidRDefault="00DC3185" w:rsidP="003C126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附件： 1.矿产资源储量变化对比表</w:t>
      </w:r>
    </w:p>
    <w:p w:rsidR="00DC3185" w:rsidRDefault="002D04E5" w:rsidP="003C126F">
      <w:pPr>
        <w:spacing w:line="560" w:lineRule="exact"/>
        <w:ind w:firstLineChars="500" w:firstLine="1600"/>
        <w:rPr>
          <w:rFonts w:ascii="仿宋_GB2312" w:eastAsia="仿宋_GB2312" w:hAnsi="黑体"/>
          <w:sz w:val="32"/>
          <w:szCs w:val="32"/>
        </w:rPr>
      </w:pPr>
      <w:r>
        <w:rPr>
          <w:rFonts w:ascii="仿宋_GB2312" w:eastAsia="仿宋_GB2312" w:hAnsi="黑体" w:hint="eastAsia"/>
          <w:sz w:val="32"/>
          <w:szCs w:val="32"/>
        </w:rPr>
        <w:t xml:space="preserve"> </w:t>
      </w:r>
      <w:r w:rsidR="00DC3185">
        <w:rPr>
          <w:rFonts w:ascii="仿宋_GB2312" w:eastAsia="仿宋_GB2312" w:hAnsi="黑体" w:hint="eastAsia"/>
          <w:sz w:val="32"/>
          <w:szCs w:val="32"/>
        </w:rPr>
        <w:t>2.矿业权范围与矿产资源储量估算范围叠合图</w:t>
      </w:r>
    </w:p>
    <w:p w:rsidR="002D04E5" w:rsidRDefault="002D04E5" w:rsidP="002D04E5">
      <w:pPr>
        <w:spacing w:line="560" w:lineRule="exact"/>
        <w:ind w:leftChars="800" w:left="1971" w:hangingChars="91" w:hanging="291"/>
        <w:rPr>
          <w:rFonts w:ascii="仿宋_GB2312" w:eastAsia="仿宋_GB2312" w:hAnsi="黑体"/>
          <w:sz w:val="32"/>
          <w:szCs w:val="32"/>
        </w:rPr>
      </w:pPr>
      <w:r>
        <w:rPr>
          <w:rFonts w:ascii="仿宋_GB2312" w:eastAsia="仿宋_GB2312" w:hAnsi="黑体" w:hint="eastAsia"/>
          <w:sz w:val="32"/>
          <w:szCs w:val="32"/>
        </w:rPr>
        <w:t xml:space="preserve"> </w:t>
      </w:r>
      <w:r w:rsidR="00DC3185">
        <w:rPr>
          <w:rFonts w:ascii="仿宋_GB2312" w:eastAsia="仿宋_GB2312" w:hAnsi="黑体" w:hint="eastAsia"/>
          <w:sz w:val="32"/>
          <w:szCs w:val="32"/>
        </w:rPr>
        <w:t>3.本次报告与最近一次报告矿产资源储量估算范</w:t>
      </w:r>
      <w:r>
        <w:rPr>
          <w:rFonts w:ascii="仿宋_GB2312" w:eastAsia="仿宋_GB2312" w:hAnsi="黑体" w:hint="eastAsia"/>
          <w:sz w:val="32"/>
          <w:szCs w:val="32"/>
        </w:rPr>
        <w:t xml:space="preserve"> </w:t>
      </w:r>
    </w:p>
    <w:p w:rsidR="00DC3185" w:rsidRDefault="002D04E5" w:rsidP="002D04E5">
      <w:pPr>
        <w:spacing w:line="560" w:lineRule="exact"/>
        <w:ind w:leftChars="800" w:left="1971" w:hangingChars="91" w:hanging="291"/>
        <w:rPr>
          <w:rFonts w:ascii="仿宋_GB2312" w:eastAsia="仿宋_GB2312" w:hAnsi="黑体"/>
          <w:sz w:val="32"/>
          <w:szCs w:val="32"/>
        </w:rPr>
      </w:pPr>
      <w:r>
        <w:rPr>
          <w:rFonts w:ascii="仿宋_GB2312" w:eastAsia="仿宋_GB2312" w:hAnsi="黑体" w:hint="eastAsia"/>
          <w:sz w:val="32"/>
          <w:szCs w:val="32"/>
        </w:rPr>
        <w:t xml:space="preserve">   </w:t>
      </w:r>
      <w:r w:rsidR="00DC3185">
        <w:rPr>
          <w:rFonts w:ascii="仿宋_GB2312" w:eastAsia="仿宋_GB2312" w:hAnsi="黑体" w:hint="eastAsia"/>
          <w:sz w:val="32"/>
          <w:szCs w:val="32"/>
        </w:rPr>
        <w:t>围关系图</w:t>
      </w:r>
    </w:p>
    <w:p w:rsidR="00DC3185" w:rsidRDefault="002D04E5" w:rsidP="003C126F">
      <w:pPr>
        <w:spacing w:line="560" w:lineRule="exact"/>
        <w:ind w:firstLineChars="500" w:firstLine="1600"/>
        <w:rPr>
          <w:rFonts w:ascii="仿宋_GB2312" w:eastAsia="仿宋_GB2312" w:hAnsi="黑体"/>
          <w:sz w:val="32"/>
          <w:szCs w:val="32"/>
        </w:rPr>
      </w:pPr>
      <w:r>
        <w:rPr>
          <w:rFonts w:ascii="仿宋_GB2312" w:eastAsia="仿宋_GB2312" w:hAnsi="黑体" w:hint="eastAsia"/>
          <w:sz w:val="32"/>
          <w:szCs w:val="32"/>
        </w:rPr>
        <w:t xml:space="preserve"> </w:t>
      </w:r>
      <w:r w:rsidR="00DC3185">
        <w:rPr>
          <w:rFonts w:ascii="仿宋_GB2312" w:eastAsia="仿宋_GB2312" w:hAnsi="黑体" w:hint="eastAsia"/>
          <w:sz w:val="32"/>
          <w:szCs w:val="32"/>
        </w:rPr>
        <w:t>4.评审专家组签名表</w:t>
      </w:r>
    </w:p>
    <w:p w:rsidR="00DC3185" w:rsidRDefault="00DC3185" w:rsidP="003C126F">
      <w:pPr>
        <w:spacing w:line="560" w:lineRule="exact"/>
        <w:ind w:firstLineChars="500" w:firstLine="1600"/>
        <w:rPr>
          <w:rFonts w:ascii="仿宋_GB2312" w:eastAsia="仿宋_GB2312" w:hAnsi="黑体"/>
          <w:sz w:val="32"/>
          <w:szCs w:val="32"/>
        </w:rPr>
      </w:pPr>
    </w:p>
    <w:p w:rsidR="00DC3185" w:rsidRDefault="00DC3185" w:rsidP="003C126F">
      <w:pPr>
        <w:spacing w:line="560" w:lineRule="exact"/>
        <w:ind w:firstLineChars="500" w:firstLine="1600"/>
        <w:rPr>
          <w:rFonts w:ascii="仿宋_GB2312" w:eastAsia="仿宋_GB2312" w:hAnsi="黑体"/>
          <w:sz w:val="32"/>
          <w:szCs w:val="32"/>
        </w:rPr>
      </w:pPr>
    </w:p>
    <w:p w:rsidR="00DC3185" w:rsidRDefault="00DC3185" w:rsidP="003C126F">
      <w:pPr>
        <w:spacing w:line="560" w:lineRule="exact"/>
        <w:ind w:firstLineChars="500" w:firstLine="1600"/>
        <w:rPr>
          <w:rFonts w:ascii="仿宋_GB2312" w:eastAsia="仿宋_GB2312" w:hAnsi="黑体"/>
          <w:sz w:val="32"/>
          <w:szCs w:val="32"/>
        </w:rPr>
      </w:pPr>
    </w:p>
    <w:p w:rsidR="00DC3185" w:rsidRDefault="00DC3185" w:rsidP="003C126F">
      <w:pPr>
        <w:spacing w:line="560" w:lineRule="exact"/>
        <w:ind w:firstLineChars="500" w:firstLine="1600"/>
        <w:rPr>
          <w:rFonts w:ascii="仿宋_GB2312" w:eastAsia="仿宋_GB2312" w:hAnsi="黑体"/>
          <w:sz w:val="32"/>
          <w:szCs w:val="32"/>
        </w:rPr>
      </w:pPr>
    </w:p>
    <w:p w:rsidR="00DC3185" w:rsidRDefault="00DC3185" w:rsidP="003C126F">
      <w:pPr>
        <w:spacing w:line="560" w:lineRule="exact"/>
        <w:ind w:firstLineChars="500" w:firstLine="1600"/>
        <w:rPr>
          <w:rFonts w:ascii="仿宋_GB2312" w:eastAsia="仿宋_GB2312" w:hAnsi="黑体"/>
          <w:sz w:val="32"/>
          <w:szCs w:val="32"/>
        </w:rPr>
      </w:pPr>
    </w:p>
    <w:p w:rsidR="00DC3185" w:rsidRDefault="00DC3185" w:rsidP="003C126F">
      <w:pPr>
        <w:spacing w:line="560" w:lineRule="exact"/>
        <w:ind w:firstLineChars="500" w:firstLine="1600"/>
        <w:rPr>
          <w:rFonts w:ascii="仿宋_GB2312" w:eastAsia="仿宋_GB2312" w:hAnsi="黑体"/>
          <w:sz w:val="32"/>
          <w:szCs w:val="32"/>
        </w:rPr>
      </w:pPr>
    </w:p>
    <w:p w:rsidR="009B333C" w:rsidRDefault="009B333C" w:rsidP="003C126F">
      <w:pPr>
        <w:spacing w:line="560" w:lineRule="exact"/>
      </w:pPr>
    </w:p>
    <w:p w:rsidR="00E05414" w:rsidRDefault="00E05414" w:rsidP="003C126F">
      <w:pPr>
        <w:spacing w:line="560" w:lineRule="exact"/>
        <w:rPr>
          <w:rFonts w:ascii="黑体" w:eastAsia="黑体" w:hAnsi="黑体"/>
          <w:sz w:val="32"/>
          <w:szCs w:val="32"/>
        </w:rPr>
      </w:pPr>
    </w:p>
    <w:p w:rsidR="00E05414" w:rsidRDefault="00E05414" w:rsidP="003C126F">
      <w:pPr>
        <w:spacing w:line="560" w:lineRule="exact"/>
        <w:rPr>
          <w:rFonts w:ascii="黑体" w:eastAsia="黑体" w:hAnsi="黑体"/>
          <w:sz w:val="32"/>
          <w:szCs w:val="32"/>
        </w:rPr>
      </w:pPr>
    </w:p>
    <w:p w:rsidR="00E05414" w:rsidRDefault="00E05414" w:rsidP="003C126F">
      <w:pPr>
        <w:spacing w:line="560" w:lineRule="exact"/>
        <w:rPr>
          <w:rFonts w:ascii="黑体" w:eastAsia="黑体" w:hAnsi="黑体"/>
          <w:sz w:val="32"/>
          <w:szCs w:val="32"/>
        </w:rPr>
      </w:pPr>
    </w:p>
    <w:p w:rsidR="00E05414" w:rsidRDefault="00E05414" w:rsidP="003C126F">
      <w:pPr>
        <w:spacing w:line="560" w:lineRule="exact"/>
        <w:rPr>
          <w:rFonts w:ascii="黑体" w:eastAsia="黑体" w:hAnsi="黑体"/>
          <w:sz w:val="32"/>
          <w:szCs w:val="32"/>
        </w:rPr>
      </w:pPr>
    </w:p>
    <w:p w:rsidR="00E05414" w:rsidRDefault="00E05414" w:rsidP="003C126F">
      <w:pPr>
        <w:spacing w:line="560" w:lineRule="exact"/>
        <w:rPr>
          <w:rFonts w:ascii="黑体" w:eastAsia="黑体" w:hAnsi="黑体"/>
          <w:sz w:val="32"/>
          <w:szCs w:val="32"/>
        </w:rPr>
      </w:pPr>
      <w:r>
        <w:rPr>
          <w:rFonts w:ascii="黑体" w:eastAsia="黑体" w:hAnsi="黑体" w:hint="eastAsia"/>
          <w:sz w:val="32"/>
          <w:szCs w:val="32"/>
        </w:rPr>
        <w:t>附录</w:t>
      </w:r>
    </w:p>
    <w:p w:rsidR="00E05414" w:rsidRDefault="00E05414" w:rsidP="003C126F">
      <w:pPr>
        <w:spacing w:line="560" w:lineRule="exact"/>
        <w:rPr>
          <w:rFonts w:ascii="黑体" w:eastAsia="黑体" w:hAnsi="黑体"/>
          <w:sz w:val="32"/>
          <w:szCs w:val="32"/>
        </w:rPr>
      </w:pPr>
    </w:p>
    <w:p w:rsidR="00E05414" w:rsidRDefault="00E05414" w:rsidP="003C126F">
      <w:pPr>
        <w:spacing w:line="560" w:lineRule="exact"/>
        <w:jc w:val="center"/>
        <w:rPr>
          <w:rFonts w:ascii="仿宋_GB2312" w:eastAsia="仿宋_GB2312"/>
          <w:b/>
          <w:sz w:val="44"/>
          <w:szCs w:val="44"/>
        </w:rPr>
      </w:pPr>
      <w:r>
        <w:rPr>
          <w:rFonts w:ascii="仿宋_GB2312" w:eastAsia="仿宋_GB2312" w:hint="eastAsia"/>
          <w:b/>
          <w:sz w:val="44"/>
          <w:szCs w:val="44"/>
        </w:rPr>
        <w:t>矿产资源储量评审备案现场核查内容</w:t>
      </w:r>
    </w:p>
    <w:p w:rsidR="00E05414" w:rsidRDefault="00E05414" w:rsidP="003C126F">
      <w:pPr>
        <w:spacing w:line="560" w:lineRule="exact"/>
        <w:jc w:val="center"/>
        <w:rPr>
          <w:rFonts w:ascii="仿宋_GB2312" w:eastAsia="仿宋_GB2312"/>
          <w:sz w:val="32"/>
          <w:szCs w:val="32"/>
        </w:rPr>
      </w:pPr>
    </w:p>
    <w:p w:rsidR="00E05414" w:rsidRDefault="00E05414" w:rsidP="003C126F">
      <w:pPr>
        <w:spacing w:line="560" w:lineRule="exact"/>
        <w:ind w:firstLineChars="200" w:firstLine="640"/>
        <w:rPr>
          <w:rFonts w:ascii="黑体" w:eastAsia="黑体" w:hAnsi="黑体"/>
          <w:sz w:val="32"/>
          <w:szCs w:val="32"/>
        </w:rPr>
      </w:pPr>
      <w:r>
        <w:rPr>
          <w:rFonts w:ascii="黑体" w:eastAsia="黑体" w:hAnsi="黑体" w:hint="eastAsia"/>
          <w:sz w:val="32"/>
          <w:szCs w:val="32"/>
        </w:rPr>
        <w:t>一、非油气矿产现场核查内容</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1.矿区(山)的地理、交通、采选(治)设备及排水设施等情况是否与矿产资源储量报告所述一致。</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2.矿区(山)的地形地貌情况与送审的地形图、地质填图是否吻合。</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3.槽探、井探、抗擦、钻探等新增工程现场及岩矿心情况是否与矿产资源储量报告及有关资料描述一致。</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4.按规范要求应标记或保留的相关工程标识是否正确标记或保留;核查野外工作验收结果的真实性情况。</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5.有关分析化验测试结果的真实性情况。</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6.单位论证工业指标或开展预可行性研究、可行性研究、与之相应的技术经济评价的,核实相应报告的内容和结论的真实性情况。</w:t>
      </w:r>
    </w:p>
    <w:p w:rsidR="00E05414" w:rsidRDefault="00E05414" w:rsidP="003C126F">
      <w:pPr>
        <w:spacing w:line="560" w:lineRule="exact"/>
        <w:ind w:firstLineChars="200" w:firstLine="640"/>
        <w:rPr>
          <w:rFonts w:ascii="仿宋_GB2312" w:eastAsia="仿宋_GB2312"/>
          <w:sz w:val="32"/>
          <w:szCs w:val="32"/>
        </w:rPr>
      </w:pPr>
      <w:r>
        <w:rPr>
          <w:rFonts w:ascii="仿宋_GB2312" w:eastAsia="仿宋_GB2312" w:hint="eastAsia"/>
          <w:sz w:val="32"/>
          <w:szCs w:val="32"/>
        </w:rPr>
        <w:t>7.现场质询主要勘查施工人员及报告编制人员, 了解勘查施工及报告编制的其实性情况。</w:t>
      </w:r>
    </w:p>
    <w:sectPr w:rsidR="00E05414" w:rsidSect="00FA0415">
      <w:footerReference w:type="even" r:id="rId6"/>
      <w:footerReference w:type="default" r:id="rId7"/>
      <w:pgSz w:w="11906" w:h="16838" w:code="9"/>
      <w:pgMar w:top="2098" w:right="1474" w:bottom="1985" w:left="1588"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2B" w:rsidRDefault="00B3372B" w:rsidP="00FA0415">
      <w:r>
        <w:separator/>
      </w:r>
    </w:p>
  </w:endnote>
  <w:endnote w:type="continuationSeparator" w:id="1">
    <w:p w:rsidR="00B3372B" w:rsidRDefault="00B3372B" w:rsidP="00FA0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20"/>
      <w:docPartObj>
        <w:docPartGallery w:val="Page Numbers (Bottom of Page)"/>
        <w:docPartUnique/>
      </w:docPartObj>
    </w:sdtPr>
    <w:sdtContent>
      <w:p w:rsidR="00FA0415" w:rsidRDefault="004C36C7" w:rsidP="00FA0415">
        <w:pPr>
          <w:pStyle w:val="a5"/>
          <w:ind w:leftChars="200" w:left="420" w:rightChars="200" w:right="420"/>
        </w:pPr>
        <w:r w:rsidRPr="00FA0415">
          <w:rPr>
            <w:rFonts w:ascii="宋体" w:eastAsia="宋体" w:hAnsi="宋体"/>
            <w:sz w:val="28"/>
            <w:szCs w:val="28"/>
          </w:rPr>
          <w:fldChar w:fldCharType="begin"/>
        </w:r>
        <w:r w:rsidR="00FA0415" w:rsidRPr="00FA0415">
          <w:rPr>
            <w:rFonts w:ascii="宋体" w:eastAsia="宋体" w:hAnsi="宋体"/>
            <w:sz w:val="28"/>
            <w:szCs w:val="28"/>
          </w:rPr>
          <w:instrText xml:space="preserve"> PAGE   \* MERGEFORMAT </w:instrText>
        </w:r>
        <w:r w:rsidRPr="00FA0415">
          <w:rPr>
            <w:rFonts w:ascii="宋体" w:eastAsia="宋体" w:hAnsi="宋体"/>
            <w:sz w:val="28"/>
            <w:szCs w:val="28"/>
          </w:rPr>
          <w:fldChar w:fldCharType="separate"/>
        </w:r>
        <w:r w:rsidR="00A218D0" w:rsidRPr="00A218D0">
          <w:rPr>
            <w:rFonts w:ascii="宋体" w:eastAsia="宋体" w:hAnsi="宋体"/>
            <w:noProof/>
            <w:sz w:val="28"/>
            <w:szCs w:val="28"/>
            <w:lang w:val="zh-CN"/>
          </w:rPr>
          <w:t>-</w:t>
        </w:r>
        <w:r w:rsidR="00A218D0">
          <w:rPr>
            <w:rFonts w:ascii="宋体" w:eastAsia="宋体" w:hAnsi="宋体"/>
            <w:noProof/>
            <w:sz w:val="28"/>
            <w:szCs w:val="28"/>
          </w:rPr>
          <w:t xml:space="preserve"> 2 -</w:t>
        </w:r>
        <w:r w:rsidRPr="00FA0415">
          <w:rPr>
            <w:rFonts w:ascii="宋体" w:eastAsia="宋体" w:hAnsi="宋体"/>
            <w:sz w:val="28"/>
            <w:szCs w:val="28"/>
          </w:rPr>
          <w:fldChar w:fldCharType="end"/>
        </w:r>
      </w:p>
    </w:sdtContent>
  </w:sdt>
  <w:p w:rsidR="00FA0415" w:rsidRDefault="00FA04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13"/>
      <w:docPartObj>
        <w:docPartGallery w:val="Page Numbers (Bottom of Page)"/>
        <w:docPartUnique/>
      </w:docPartObj>
    </w:sdtPr>
    <w:sdtEndPr>
      <w:rPr>
        <w:rFonts w:ascii="宋体" w:eastAsia="宋体" w:hAnsi="宋体"/>
        <w:sz w:val="28"/>
        <w:szCs w:val="28"/>
      </w:rPr>
    </w:sdtEndPr>
    <w:sdtContent>
      <w:p w:rsidR="00FA0415" w:rsidRDefault="004C36C7" w:rsidP="008E5A16">
        <w:pPr>
          <w:pStyle w:val="a5"/>
          <w:ind w:leftChars="200" w:left="420" w:rightChars="200" w:right="420"/>
          <w:jc w:val="right"/>
        </w:pPr>
        <w:r w:rsidRPr="00FA0415">
          <w:rPr>
            <w:rFonts w:ascii="宋体" w:eastAsia="宋体" w:hAnsi="宋体"/>
            <w:sz w:val="28"/>
            <w:szCs w:val="28"/>
          </w:rPr>
          <w:fldChar w:fldCharType="begin"/>
        </w:r>
        <w:r w:rsidR="00FA0415" w:rsidRPr="00FA0415">
          <w:rPr>
            <w:rFonts w:ascii="宋体" w:eastAsia="宋体" w:hAnsi="宋体"/>
            <w:sz w:val="28"/>
            <w:szCs w:val="28"/>
          </w:rPr>
          <w:instrText xml:space="preserve"> PAGE   \* MERGEFORMAT </w:instrText>
        </w:r>
        <w:r w:rsidRPr="00FA0415">
          <w:rPr>
            <w:rFonts w:ascii="宋体" w:eastAsia="宋体" w:hAnsi="宋体"/>
            <w:sz w:val="28"/>
            <w:szCs w:val="28"/>
          </w:rPr>
          <w:fldChar w:fldCharType="separate"/>
        </w:r>
        <w:r w:rsidR="00A218D0" w:rsidRPr="00A218D0">
          <w:rPr>
            <w:rFonts w:ascii="宋体" w:eastAsia="宋体" w:hAnsi="宋体"/>
            <w:noProof/>
            <w:sz w:val="28"/>
            <w:szCs w:val="28"/>
            <w:lang w:val="zh-CN"/>
          </w:rPr>
          <w:t>-</w:t>
        </w:r>
        <w:r w:rsidR="00A218D0">
          <w:rPr>
            <w:rFonts w:ascii="宋体" w:eastAsia="宋体" w:hAnsi="宋体"/>
            <w:noProof/>
            <w:sz w:val="28"/>
            <w:szCs w:val="28"/>
          </w:rPr>
          <w:t xml:space="preserve"> 1 -</w:t>
        </w:r>
        <w:r w:rsidRPr="00FA0415">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2B" w:rsidRDefault="00B3372B" w:rsidP="00FA0415">
      <w:r>
        <w:separator/>
      </w:r>
    </w:p>
  </w:footnote>
  <w:footnote w:type="continuationSeparator" w:id="1">
    <w:p w:rsidR="00B3372B" w:rsidRDefault="00B3372B" w:rsidP="00FA0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3185"/>
    <w:rsid w:val="00025E2F"/>
    <w:rsid w:val="000D0553"/>
    <w:rsid w:val="00262485"/>
    <w:rsid w:val="002D04E5"/>
    <w:rsid w:val="003A482A"/>
    <w:rsid w:val="003C126F"/>
    <w:rsid w:val="004C36C7"/>
    <w:rsid w:val="005C4B2F"/>
    <w:rsid w:val="0073364B"/>
    <w:rsid w:val="008E5A16"/>
    <w:rsid w:val="009B333C"/>
    <w:rsid w:val="00A218D0"/>
    <w:rsid w:val="00B3372B"/>
    <w:rsid w:val="00DC3185"/>
    <w:rsid w:val="00E05414"/>
    <w:rsid w:val="00FA0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0553"/>
    <w:rPr>
      <w:sz w:val="18"/>
      <w:szCs w:val="18"/>
    </w:rPr>
  </w:style>
  <w:style w:type="character" w:customStyle="1" w:styleId="Char">
    <w:name w:val="批注框文本 Char"/>
    <w:basedOn w:val="a0"/>
    <w:link w:val="a3"/>
    <w:uiPriority w:val="99"/>
    <w:semiHidden/>
    <w:rsid w:val="000D0553"/>
    <w:rPr>
      <w:sz w:val="18"/>
      <w:szCs w:val="18"/>
    </w:rPr>
  </w:style>
  <w:style w:type="paragraph" w:styleId="a4">
    <w:name w:val="header"/>
    <w:basedOn w:val="a"/>
    <w:link w:val="Char0"/>
    <w:uiPriority w:val="99"/>
    <w:semiHidden/>
    <w:unhideWhenUsed/>
    <w:rsid w:val="00FA04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A0415"/>
    <w:rPr>
      <w:sz w:val="18"/>
      <w:szCs w:val="18"/>
    </w:rPr>
  </w:style>
  <w:style w:type="paragraph" w:styleId="a5">
    <w:name w:val="footer"/>
    <w:basedOn w:val="a"/>
    <w:link w:val="Char1"/>
    <w:uiPriority w:val="99"/>
    <w:unhideWhenUsed/>
    <w:rsid w:val="00FA0415"/>
    <w:pPr>
      <w:tabs>
        <w:tab w:val="center" w:pos="4153"/>
        <w:tab w:val="right" w:pos="8306"/>
      </w:tabs>
      <w:snapToGrid w:val="0"/>
      <w:jc w:val="left"/>
    </w:pPr>
    <w:rPr>
      <w:sz w:val="18"/>
      <w:szCs w:val="18"/>
    </w:rPr>
  </w:style>
  <w:style w:type="character" w:customStyle="1" w:styleId="Char1">
    <w:name w:val="页脚 Char"/>
    <w:basedOn w:val="a0"/>
    <w:link w:val="a5"/>
    <w:uiPriority w:val="99"/>
    <w:rsid w:val="00FA04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0553"/>
    <w:rPr>
      <w:sz w:val="18"/>
      <w:szCs w:val="18"/>
    </w:rPr>
  </w:style>
  <w:style w:type="character" w:customStyle="1" w:styleId="Char">
    <w:name w:val="批注框文本 Char"/>
    <w:basedOn w:val="a0"/>
    <w:link w:val="a3"/>
    <w:uiPriority w:val="99"/>
    <w:semiHidden/>
    <w:rsid w:val="000D0553"/>
    <w:rPr>
      <w:sz w:val="18"/>
      <w:szCs w:val="18"/>
    </w:rPr>
  </w:style>
</w:styles>
</file>

<file path=word/webSettings.xml><?xml version="1.0" encoding="utf-8"?>
<w:webSettings xmlns:r="http://schemas.openxmlformats.org/officeDocument/2006/relationships" xmlns:w="http://schemas.openxmlformats.org/wordprocessingml/2006/main">
  <w:divs>
    <w:div w:id="10393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何贤伟</dc:creator>
  <cp:lastModifiedBy>田玉雯</cp:lastModifiedBy>
  <cp:revision>1</cp:revision>
  <dcterms:created xsi:type="dcterms:W3CDTF">2021-02-18T00:55:00Z</dcterms:created>
  <dcterms:modified xsi:type="dcterms:W3CDTF">2021-02-18T00:55:00Z</dcterms:modified>
</cp:coreProperties>
</file>