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35" w:rsidRPr="006D683B" w:rsidRDefault="00251D35" w:rsidP="00251D35">
      <w:pPr>
        <w:rPr>
          <w:rFonts w:ascii="仿宋_GB2312" w:eastAsia="仿宋_GB2312" w:hAnsi="宋体" w:cs="宋体"/>
          <w:color w:val="000000" w:themeColor="text1"/>
        </w:rPr>
      </w:pPr>
    </w:p>
    <w:p w:rsidR="00251D35" w:rsidRPr="006D683B" w:rsidRDefault="00251D35" w:rsidP="00251D35">
      <w:pPr>
        <w:rPr>
          <w:rFonts w:ascii="仿宋_GB2312" w:eastAsia="仿宋_GB2312" w:hAnsi="宋体" w:cs="宋体"/>
          <w:color w:val="000000" w:themeColor="text1"/>
        </w:rPr>
      </w:pPr>
    </w:p>
    <w:p w:rsidR="00251D35" w:rsidRPr="006D683B" w:rsidRDefault="00251D35" w:rsidP="00251D35">
      <w:pPr>
        <w:rPr>
          <w:rFonts w:ascii="仿宋_GB2312" w:eastAsia="仿宋_GB2312" w:hAnsi="宋体" w:cs="宋体"/>
          <w:color w:val="000000" w:themeColor="text1"/>
        </w:rPr>
      </w:pPr>
    </w:p>
    <w:p w:rsidR="00251D35" w:rsidRPr="006D683B" w:rsidRDefault="00251D35" w:rsidP="00251D35">
      <w:pPr>
        <w:rPr>
          <w:rFonts w:ascii="仿宋_GB2312" w:eastAsia="仿宋_GB2312" w:hAnsi="宋体" w:cs="宋体"/>
          <w:color w:val="000000" w:themeColor="text1"/>
        </w:rPr>
      </w:pPr>
    </w:p>
    <w:p w:rsidR="00FC5D45" w:rsidRDefault="005018CE" w:rsidP="00FC5D45">
      <w:pPr>
        <w:jc w:val="center"/>
        <w:rPr>
          <w:rFonts w:ascii="黑体" w:eastAsia="黑体" w:hAnsi="黑体" w:cs="宋体"/>
          <w:b/>
          <w:color w:val="000000" w:themeColor="text1"/>
          <w:sz w:val="48"/>
          <w:szCs w:val="48"/>
        </w:rPr>
      </w:pPr>
      <w:r>
        <w:rPr>
          <w:rFonts w:ascii="黑体" w:eastAsia="黑体" w:hAnsi="黑体" w:cs="宋体" w:hint="eastAsia"/>
          <w:b/>
          <w:color w:val="000000" w:themeColor="text1"/>
          <w:sz w:val="48"/>
          <w:szCs w:val="48"/>
        </w:rPr>
        <w:t>海南省</w:t>
      </w:r>
      <w:r w:rsidR="00251D35" w:rsidRPr="006D683B">
        <w:rPr>
          <w:rFonts w:ascii="黑体" w:eastAsia="黑体" w:hAnsi="黑体" w:cs="宋体" w:hint="eastAsia"/>
          <w:b/>
          <w:color w:val="000000" w:themeColor="text1"/>
          <w:sz w:val="48"/>
          <w:szCs w:val="48"/>
        </w:rPr>
        <w:t>热矿水绿色矿山建设</w:t>
      </w:r>
    </w:p>
    <w:p w:rsidR="00FC5D45" w:rsidRPr="005B7D66" w:rsidRDefault="00FC5D45" w:rsidP="00FC5D45">
      <w:pPr>
        <w:jc w:val="center"/>
        <w:rPr>
          <w:rFonts w:ascii="黑体" w:eastAsia="黑体" w:hAnsi="黑体" w:cs="宋体"/>
          <w:b/>
          <w:color w:val="000000" w:themeColor="text1"/>
          <w:sz w:val="48"/>
          <w:szCs w:val="48"/>
        </w:rPr>
      </w:pPr>
      <w:r>
        <w:rPr>
          <w:rFonts w:ascii="黑体" w:eastAsia="黑体" w:hAnsi="黑体" w:cs="宋体" w:hint="eastAsia"/>
          <w:b/>
          <w:color w:val="000000" w:themeColor="text1"/>
          <w:sz w:val="48"/>
          <w:szCs w:val="48"/>
        </w:rPr>
        <w:t>技术指南（试行）</w:t>
      </w:r>
    </w:p>
    <w:p w:rsidR="00251D35" w:rsidRPr="006D683B" w:rsidRDefault="00251D35" w:rsidP="00251D35">
      <w:pPr>
        <w:pStyle w:val="p"/>
        <w:rPr>
          <w:rFonts w:ascii="仿宋_GB2312" w:eastAsia="仿宋_GB2312" w:hAnsi="宋体" w:cs="宋体"/>
          <w:color w:val="000000" w:themeColor="text1"/>
        </w:rPr>
      </w:pPr>
    </w:p>
    <w:p w:rsidR="00251D35" w:rsidRPr="006D683B" w:rsidRDefault="00251D35" w:rsidP="00251D35">
      <w:pPr>
        <w:pStyle w:val="p"/>
        <w:rPr>
          <w:rFonts w:ascii="仿宋_GB2312" w:eastAsia="仿宋_GB2312" w:hAnsi="宋体" w:cs="宋体"/>
          <w:color w:val="000000" w:themeColor="text1"/>
        </w:rPr>
      </w:pPr>
    </w:p>
    <w:p w:rsidR="00251D35" w:rsidRPr="006D683B" w:rsidRDefault="00251D35" w:rsidP="00251D35">
      <w:pPr>
        <w:pStyle w:val="p"/>
        <w:rPr>
          <w:rFonts w:ascii="仿宋_GB2312" w:eastAsia="仿宋_GB2312" w:hAnsi="宋体" w:cs="宋体"/>
          <w:color w:val="000000" w:themeColor="text1"/>
        </w:rPr>
      </w:pPr>
    </w:p>
    <w:p w:rsidR="00251D35" w:rsidRPr="006D683B" w:rsidRDefault="00251D35" w:rsidP="00251D35">
      <w:pPr>
        <w:pStyle w:val="p"/>
        <w:rPr>
          <w:rFonts w:ascii="仿宋_GB2312" w:eastAsia="仿宋_GB2312" w:hAnsi="宋体" w:cs="宋体"/>
          <w:color w:val="000000" w:themeColor="text1"/>
        </w:rPr>
      </w:pPr>
    </w:p>
    <w:p w:rsidR="00251D35" w:rsidRPr="006D683B" w:rsidRDefault="00251D35" w:rsidP="00251D35">
      <w:pPr>
        <w:pStyle w:val="p"/>
        <w:rPr>
          <w:rFonts w:ascii="仿宋_GB2312" w:eastAsia="仿宋_GB2312" w:hAnsi="宋体" w:cs="宋体"/>
          <w:color w:val="000000" w:themeColor="text1"/>
        </w:rPr>
      </w:pPr>
    </w:p>
    <w:p w:rsidR="00251D35" w:rsidRPr="006D683B" w:rsidRDefault="00251D35" w:rsidP="00251D35">
      <w:pPr>
        <w:pStyle w:val="p"/>
        <w:rPr>
          <w:rFonts w:ascii="仿宋_GB2312" w:eastAsia="仿宋_GB2312" w:hAnsi="宋体" w:cs="宋体"/>
          <w:color w:val="000000" w:themeColor="text1"/>
        </w:rPr>
      </w:pPr>
    </w:p>
    <w:p w:rsidR="00251D35" w:rsidRPr="006D683B" w:rsidRDefault="00251D35" w:rsidP="00251D35">
      <w:pPr>
        <w:pStyle w:val="p"/>
        <w:rPr>
          <w:rFonts w:ascii="仿宋_GB2312" w:eastAsia="仿宋_GB2312" w:hAnsi="宋体" w:cs="宋体"/>
          <w:color w:val="000000" w:themeColor="text1"/>
        </w:rPr>
      </w:pPr>
    </w:p>
    <w:p w:rsidR="00C7017A" w:rsidRPr="006D683B" w:rsidRDefault="00C7017A" w:rsidP="00251D35">
      <w:pPr>
        <w:pStyle w:val="p"/>
        <w:rPr>
          <w:rFonts w:ascii="仿宋_GB2312" w:eastAsia="仿宋_GB2312" w:hAnsi="宋体" w:cs="宋体"/>
          <w:color w:val="000000" w:themeColor="text1"/>
        </w:rPr>
      </w:pPr>
    </w:p>
    <w:p w:rsidR="007D185A" w:rsidRPr="006D683B" w:rsidRDefault="007D185A" w:rsidP="00251D35">
      <w:pPr>
        <w:pStyle w:val="p"/>
        <w:rPr>
          <w:rFonts w:ascii="仿宋_GB2312" w:eastAsia="仿宋_GB2312" w:hAnsi="宋体" w:cs="宋体"/>
          <w:color w:val="000000" w:themeColor="text1"/>
        </w:rPr>
      </w:pPr>
    </w:p>
    <w:p w:rsidR="007D185A" w:rsidRPr="006D683B" w:rsidRDefault="007D185A" w:rsidP="00251D35">
      <w:pPr>
        <w:pStyle w:val="p"/>
        <w:rPr>
          <w:rFonts w:ascii="仿宋_GB2312" w:eastAsia="仿宋_GB2312" w:hAnsi="宋体" w:cs="宋体"/>
          <w:color w:val="000000" w:themeColor="text1"/>
        </w:rPr>
      </w:pPr>
    </w:p>
    <w:p w:rsidR="00251D35" w:rsidRPr="006D683B" w:rsidRDefault="00251D35" w:rsidP="00251D35">
      <w:pPr>
        <w:pStyle w:val="p"/>
        <w:rPr>
          <w:rFonts w:ascii="仿宋_GB2312" w:eastAsia="仿宋_GB2312" w:hAnsi="宋体" w:cs="宋体"/>
          <w:color w:val="000000" w:themeColor="text1"/>
        </w:rPr>
      </w:pPr>
    </w:p>
    <w:p w:rsidR="00C7017A" w:rsidRPr="006D683B" w:rsidRDefault="00C7017A" w:rsidP="00251D35">
      <w:pPr>
        <w:pStyle w:val="p"/>
        <w:rPr>
          <w:rFonts w:ascii="仿宋_GB2312" w:eastAsia="仿宋_GB2312" w:hAnsi="宋体" w:cs="宋体"/>
          <w:color w:val="000000" w:themeColor="text1"/>
        </w:rPr>
      </w:pP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P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Pr="00F032F1" w:rsidRDefault="00F032F1" w:rsidP="00F032F1">
      <w:pPr>
        <w:contextualSpacing/>
        <w:jc w:val="center"/>
        <w:rPr>
          <w:rFonts w:ascii="仿宋_GB2312" w:eastAsia="仿宋_GB2312" w:hAnsi="黑体" w:cs="宋体"/>
          <w:b/>
          <w:color w:val="000000" w:themeColor="text1"/>
          <w:sz w:val="32"/>
          <w:szCs w:val="32"/>
        </w:rPr>
      </w:pPr>
      <w:r w:rsidRPr="00F032F1">
        <w:rPr>
          <w:rFonts w:ascii="仿宋_GB2312" w:eastAsia="仿宋_GB2312" w:hAnsi="黑体" w:cs="宋体" w:hint="eastAsia"/>
          <w:b/>
          <w:color w:val="000000" w:themeColor="text1"/>
          <w:sz w:val="32"/>
          <w:szCs w:val="32"/>
        </w:rPr>
        <w:t>海南省自然资源和规划厅</w:t>
      </w:r>
    </w:p>
    <w:p w:rsidR="00F032F1" w:rsidRPr="00F032F1" w:rsidRDefault="00F032F1" w:rsidP="00F032F1">
      <w:pPr>
        <w:contextualSpacing/>
        <w:jc w:val="center"/>
        <w:rPr>
          <w:rFonts w:ascii="仿宋_GB2312" w:eastAsia="仿宋_GB2312" w:hAnsi="黑体" w:cs="宋体"/>
          <w:b/>
          <w:color w:val="000000" w:themeColor="text1"/>
          <w:sz w:val="32"/>
          <w:szCs w:val="32"/>
        </w:rPr>
      </w:pPr>
      <w:r w:rsidRPr="00F032F1">
        <w:rPr>
          <w:rFonts w:ascii="仿宋_GB2312" w:eastAsia="仿宋_GB2312" w:hAnsi="黑体" w:cs="宋体" w:hint="eastAsia"/>
          <w:b/>
          <w:color w:val="000000" w:themeColor="text1"/>
          <w:sz w:val="32"/>
          <w:szCs w:val="32"/>
        </w:rPr>
        <w:t>二〇一九年七月</w:t>
      </w: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F032F1" w:rsidRDefault="00F032F1" w:rsidP="00A817E8">
      <w:pPr>
        <w:spacing w:line="400" w:lineRule="exact"/>
        <w:contextualSpacing/>
        <w:jc w:val="center"/>
        <w:rPr>
          <w:rFonts w:ascii="黑体" w:eastAsia="黑体" w:hAnsi="黑体" w:cs="宋体"/>
          <w:b/>
          <w:color w:val="000000" w:themeColor="text1"/>
          <w:sz w:val="28"/>
          <w:szCs w:val="28"/>
        </w:rPr>
      </w:pPr>
    </w:p>
    <w:p w:rsidR="009E7A0A" w:rsidRPr="006D683B" w:rsidRDefault="008F5C43" w:rsidP="00A817E8">
      <w:pPr>
        <w:spacing w:line="400" w:lineRule="exact"/>
        <w:contextualSpacing/>
        <w:jc w:val="center"/>
        <w:rPr>
          <w:rFonts w:ascii="黑体" w:eastAsia="黑体" w:hAnsi="黑体"/>
          <w:b/>
          <w:color w:val="000000" w:themeColor="text1"/>
          <w:sz w:val="28"/>
          <w:szCs w:val="28"/>
        </w:rPr>
      </w:pPr>
      <w:r w:rsidRPr="006D683B">
        <w:rPr>
          <w:rFonts w:ascii="黑体" w:eastAsia="黑体" w:hAnsi="黑体" w:cs="宋体" w:hint="eastAsia"/>
          <w:b/>
          <w:color w:val="000000" w:themeColor="text1"/>
          <w:sz w:val="28"/>
          <w:szCs w:val="28"/>
        </w:rPr>
        <w:lastRenderedPageBreak/>
        <w:t>目</w:t>
      </w:r>
      <w:r w:rsidR="00C30D35" w:rsidRPr="006D683B">
        <w:rPr>
          <w:rFonts w:ascii="黑体" w:eastAsia="黑体" w:hAnsi="黑体" w:cs="宋体" w:hint="eastAsia"/>
          <w:b/>
          <w:color w:val="000000" w:themeColor="text1"/>
          <w:sz w:val="28"/>
          <w:szCs w:val="28"/>
        </w:rPr>
        <w:t>次</w:t>
      </w:r>
    </w:p>
    <w:p w:rsidR="00273FBE" w:rsidRPr="006D683B" w:rsidRDefault="00273FBE" w:rsidP="009C48F1">
      <w:pPr>
        <w:pStyle w:val="20"/>
        <w:tabs>
          <w:tab w:val="right" w:leader="dot" w:pos="9016"/>
        </w:tabs>
        <w:spacing w:line="400" w:lineRule="exact"/>
        <w:ind w:left="440"/>
        <w:contextualSpacing/>
        <w:rPr>
          <w:rFonts w:asciiTheme="majorEastAsia" w:eastAsiaTheme="majorEastAsia" w:hAnsiTheme="majorEastAsia"/>
          <w:color w:val="000000" w:themeColor="text1"/>
        </w:rPr>
      </w:pPr>
    </w:p>
    <w:p w:rsidR="0082152B" w:rsidRDefault="0082152B" w:rsidP="007F117D">
      <w:pPr>
        <w:spacing w:line="380" w:lineRule="exact"/>
        <w:contextualSpacing/>
        <w:rPr>
          <w:b/>
          <w:color w:val="000000" w:themeColor="text1"/>
        </w:rPr>
      </w:pPr>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r>
        <w:rPr>
          <w:rFonts w:asciiTheme="minorEastAsia" w:hAnsiTheme="minorEastAsia"/>
          <w:color w:val="000000" w:themeColor="text1"/>
        </w:rPr>
        <w:fldChar w:fldCharType="begin"/>
      </w:r>
      <w:r w:rsidR="007F117D">
        <w:rPr>
          <w:rFonts w:asciiTheme="minorEastAsia" w:hAnsiTheme="minorEastAsia"/>
          <w:color w:val="000000" w:themeColor="text1"/>
        </w:rPr>
        <w:instrText xml:space="preserve"> TOC \o "1-3" \h \z \u </w:instrText>
      </w:r>
      <w:r>
        <w:rPr>
          <w:rFonts w:asciiTheme="minorEastAsia" w:hAnsiTheme="minorEastAsia"/>
          <w:color w:val="000000" w:themeColor="text1"/>
        </w:rPr>
        <w:fldChar w:fldCharType="separate"/>
      </w:r>
      <w:hyperlink w:anchor="_Toc535959155" w:history="1">
        <w:r w:rsidR="007F117D" w:rsidRPr="00290B46">
          <w:rPr>
            <w:rStyle w:val="a6"/>
            <w:rFonts w:ascii="黑体" w:eastAsia="黑体" w:hAnsi="黑体" w:hint="eastAsia"/>
            <w:noProof/>
          </w:rPr>
          <w:t>前言</w:t>
        </w:r>
        <w:r w:rsidR="007F117D">
          <w:rPr>
            <w:noProof/>
            <w:webHidden/>
          </w:rPr>
          <w:tab/>
        </w:r>
        <w:r>
          <w:rPr>
            <w:noProof/>
            <w:webHidden/>
          </w:rPr>
          <w:fldChar w:fldCharType="begin"/>
        </w:r>
        <w:r w:rsidR="007F117D">
          <w:rPr>
            <w:noProof/>
            <w:webHidden/>
          </w:rPr>
          <w:instrText xml:space="preserve"> PAGEREF _Toc535959155 \h </w:instrText>
        </w:r>
        <w:r>
          <w:rPr>
            <w:noProof/>
            <w:webHidden/>
          </w:rPr>
        </w:r>
        <w:r>
          <w:rPr>
            <w:noProof/>
            <w:webHidden/>
          </w:rPr>
          <w:fldChar w:fldCharType="separate"/>
        </w:r>
        <w:r w:rsidR="008D63A6">
          <w:rPr>
            <w:noProof/>
            <w:webHidden/>
          </w:rPr>
          <w:t>I</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56" w:history="1">
        <w:r w:rsidR="007F117D" w:rsidRPr="00290B46">
          <w:rPr>
            <w:rStyle w:val="a6"/>
            <w:rFonts w:asciiTheme="minorEastAsia" w:hAnsiTheme="minorEastAsia" w:cs="宋体"/>
            <w:noProof/>
          </w:rPr>
          <w:t>1.</w:t>
        </w:r>
        <w:r w:rsidR="007F117D" w:rsidRPr="00290B46">
          <w:rPr>
            <w:rStyle w:val="a6"/>
            <w:rFonts w:asciiTheme="minorEastAsia" w:hAnsiTheme="minorEastAsia" w:cs="宋体" w:hint="eastAsia"/>
            <w:noProof/>
          </w:rPr>
          <w:t>范围</w:t>
        </w:r>
        <w:r w:rsidR="007F117D">
          <w:rPr>
            <w:noProof/>
            <w:webHidden/>
          </w:rPr>
          <w:tab/>
        </w:r>
        <w:r>
          <w:rPr>
            <w:noProof/>
            <w:webHidden/>
          </w:rPr>
          <w:fldChar w:fldCharType="begin"/>
        </w:r>
        <w:r w:rsidR="007F117D">
          <w:rPr>
            <w:noProof/>
            <w:webHidden/>
          </w:rPr>
          <w:instrText xml:space="preserve"> PAGEREF _Toc535959156 \h </w:instrText>
        </w:r>
        <w:r>
          <w:rPr>
            <w:noProof/>
            <w:webHidden/>
          </w:rPr>
        </w:r>
        <w:r>
          <w:rPr>
            <w:noProof/>
            <w:webHidden/>
          </w:rPr>
          <w:fldChar w:fldCharType="separate"/>
        </w:r>
        <w:r w:rsidR="008D63A6">
          <w:rPr>
            <w:noProof/>
            <w:webHidden/>
          </w:rPr>
          <w:t>1</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57" w:history="1">
        <w:r w:rsidR="007F117D" w:rsidRPr="00290B46">
          <w:rPr>
            <w:rStyle w:val="a6"/>
            <w:rFonts w:asciiTheme="minorEastAsia" w:hAnsiTheme="minorEastAsia" w:cs="宋体"/>
            <w:noProof/>
          </w:rPr>
          <w:t>2.</w:t>
        </w:r>
        <w:r w:rsidR="007F117D" w:rsidRPr="00290B46">
          <w:rPr>
            <w:rStyle w:val="a6"/>
            <w:rFonts w:asciiTheme="minorEastAsia" w:hAnsiTheme="minorEastAsia" w:cs="宋体" w:hint="eastAsia"/>
            <w:noProof/>
          </w:rPr>
          <w:t>规范性引用文件</w:t>
        </w:r>
        <w:r w:rsidR="007F117D">
          <w:rPr>
            <w:noProof/>
            <w:webHidden/>
          </w:rPr>
          <w:tab/>
        </w:r>
        <w:r>
          <w:rPr>
            <w:noProof/>
            <w:webHidden/>
          </w:rPr>
          <w:fldChar w:fldCharType="begin"/>
        </w:r>
        <w:r w:rsidR="007F117D">
          <w:rPr>
            <w:noProof/>
            <w:webHidden/>
          </w:rPr>
          <w:instrText xml:space="preserve"> PAGEREF _Toc535959157 \h </w:instrText>
        </w:r>
        <w:r>
          <w:rPr>
            <w:noProof/>
            <w:webHidden/>
          </w:rPr>
        </w:r>
        <w:r>
          <w:rPr>
            <w:noProof/>
            <w:webHidden/>
          </w:rPr>
          <w:fldChar w:fldCharType="separate"/>
        </w:r>
        <w:r w:rsidR="008D63A6">
          <w:rPr>
            <w:noProof/>
            <w:webHidden/>
          </w:rPr>
          <w:t>1</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58" w:history="1">
        <w:r w:rsidR="007F117D" w:rsidRPr="00290B46">
          <w:rPr>
            <w:rStyle w:val="a6"/>
            <w:rFonts w:asciiTheme="minorEastAsia" w:hAnsiTheme="minorEastAsia" w:cs="宋体"/>
            <w:noProof/>
          </w:rPr>
          <w:t>3.</w:t>
        </w:r>
        <w:r w:rsidR="007F117D" w:rsidRPr="00290B46">
          <w:rPr>
            <w:rStyle w:val="a6"/>
            <w:rFonts w:asciiTheme="minorEastAsia" w:hAnsiTheme="minorEastAsia" w:cs="宋体" w:hint="eastAsia"/>
            <w:noProof/>
          </w:rPr>
          <w:t>术语和定义</w:t>
        </w:r>
        <w:r w:rsidR="007F117D">
          <w:rPr>
            <w:noProof/>
            <w:webHidden/>
          </w:rPr>
          <w:tab/>
        </w:r>
        <w:r>
          <w:rPr>
            <w:noProof/>
            <w:webHidden/>
          </w:rPr>
          <w:fldChar w:fldCharType="begin"/>
        </w:r>
        <w:r w:rsidR="007F117D">
          <w:rPr>
            <w:noProof/>
            <w:webHidden/>
          </w:rPr>
          <w:instrText xml:space="preserve"> PAGEREF _Toc535959158 \h </w:instrText>
        </w:r>
        <w:r>
          <w:rPr>
            <w:noProof/>
            <w:webHidden/>
          </w:rPr>
        </w:r>
        <w:r>
          <w:rPr>
            <w:noProof/>
            <w:webHidden/>
          </w:rPr>
          <w:fldChar w:fldCharType="separate"/>
        </w:r>
        <w:r w:rsidR="008D63A6">
          <w:rPr>
            <w:noProof/>
            <w:webHidden/>
          </w:rPr>
          <w:t>1</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59" w:history="1">
        <w:r w:rsidR="007F117D" w:rsidRPr="00290B46">
          <w:rPr>
            <w:rStyle w:val="a6"/>
            <w:rFonts w:asciiTheme="minorEastAsia" w:hAnsiTheme="minorEastAsia"/>
            <w:noProof/>
          </w:rPr>
          <w:t>4.</w:t>
        </w:r>
        <w:r w:rsidR="007F117D" w:rsidRPr="00290B46">
          <w:rPr>
            <w:rStyle w:val="a6"/>
            <w:rFonts w:asciiTheme="minorEastAsia" w:hAnsiTheme="minorEastAsia" w:hint="eastAsia"/>
            <w:noProof/>
          </w:rPr>
          <w:t>总则</w:t>
        </w:r>
        <w:r w:rsidR="007F117D">
          <w:rPr>
            <w:noProof/>
            <w:webHidden/>
          </w:rPr>
          <w:tab/>
        </w:r>
        <w:r>
          <w:rPr>
            <w:noProof/>
            <w:webHidden/>
          </w:rPr>
          <w:fldChar w:fldCharType="begin"/>
        </w:r>
        <w:r w:rsidR="007F117D">
          <w:rPr>
            <w:noProof/>
            <w:webHidden/>
          </w:rPr>
          <w:instrText xml:space="preserve"> PAGEREF _Toc535959159 \h </w:instrText>
        </w:r>
        <w:r>
          <w:rPr>
            <w:noProof/>
            <w:webHidden/>
          </w:rPr>
        </w:r>
        <w:r>
          <w:rPr>
            <w:noProof/>
            <w:webHidden/>
          </w:rPr>
          <w:fldChar w:fldCharType="separate"/>
        </w:r>
        <w:r w:rsidR="008D63A6">
          <w:rPr>
            <w:noProof/>
            <w:webHidden/>
          </w:rPr>
          <w:t>3</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60" w:history="1">
        <w:r w:rsidR="007F117D" w:rsidRPr="00290B46">
          <w:rPr>
            <w:rStyle w:val="a6"/>
            <w:rFonts w:ascii="宋体" w:eastAsia="宋体" w:hAnsi="宋体"/>
            <w:noProof/>
          </w:rPr>
          <w:t>5.</w:t>
        </w:r>
        <w:r w:rsidR="007F117D" w:rsidRPr="00290B46">
          <w:rPr>
            <w:rStyle w:val="a6"/>
            <w:rFonts w:ascii="宋体" w:eastAsia="宋体" w:hAnsi="宋体" w:hint="eastAsia"/>
            <w:noProof/>
          </w:rPr>
          <w:t>依法办矿</w:t>
        </w:r>
        <w:r w:rsidR="007F117D">
          <w:rPr>
            <w:noProof/>
            <w:webHidden/>
          </w:rPr>
          <w:tab/>
        </w:r>
        <w:r>
          <w:rPr>
            <w:noProof/>
            <w:webHidden/>
          </w:rPr>
          <w:fldChar w:fldCharType="begin"/>
        </w:r>
        <w:r w:rsidR="007F117D">
          <w:rPr>
            <w:noProof/>
            <w:webHidden/>
          </w:rPr>
          <w:instrText xml:space="preserve"> PAGEREF _Toc535959160 \h </w:instrText>
        </w:r>
        <w:r>
          <w:rPr>
            <w:noProof/>
            <w:webHidden/>
          </w:rPr>
        </w:r>
        <w:r>
          <w:rPr>
            <w:noProof/>
            <w:webHidden/>
          </w:rPr>
          <w:fldChar w:fldCharType="separate"/>
        </w:r>
        <w:r w:rsidR="008D63A6">
          <w:rPr>
            <w:noProof/>
            <w:webHidden/>
          </w:rPr>
          <w:t>3</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61" w:history="1">
        <w:r w:rsidR="007F117D" w:rsidRPr="00290B46">
          <w:rPr>
            <w:rStyle w:val="a6"/>
            <w:rFonts w:ascii="宋体" w:eastAsia="宋体" w:hAnsi="宋体"/>
            <w:noProof/>
          </w:rPr>
          <w:t>6.</w:t>
        </w:r>
        <w:r w:rsidR="007F117D" w:rsidRPr="00290B46">
          <w:rPr>
            <w:rStyle w:val="a6"/>
            <w:rFonts w:ascii="宋体" w:eastAsia="宋体" w:hAnsi="宋体" w:hint="eastAsia"/>
            <w:noProof/>
          </w:rPr>
          <w:t>规范管理</w:t>
        </w:r>
        <w:r w:rsidR="007F117D">
          <w:rPr>
            <w:noProof/>
            <w:webHidden/>
          </w:rPr>
          <w:tab/>
        </w:r>
        <w:r>
          <w:rPr>
            <w:noProof/>
            <w:webHidden/>
          </w:rPr>
          <w:fldChar w:fldCharType="begin"/>
        </w:r>
        <w:r w:rsidR="007F117D">
          <w:rPr>
            <w:noProof/>
            <w:webHidden/>
          </w:rPr>
          <w:instrText xml:space="preserve"> PAGEREF _Toc535959161 \h </w:instrText>
        </w:r>
        <w:r>
          <w:rPr>
            <w:noProof/>
            <w:webHidden/>
          </w:rPr>
        </w:r>
        <w:r>
          <w:rPr>
            <w:noProof/>
            <w:webHidden/>
          </w:rPr>
          <w:fldChar w:fldCharType="separate"/>
        </w:r>
        <w:r w:rsidR="008D63A6">
          <w:rPr>
            <w:noProof/>
            <w:webHidden/>
          </w:rPr>
          <w:t>3</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62" w:history="1">
        <w:r w:rsidR="007F117D" w:rsidRPr="00290B46">
          <w:rPr>
            <w:rStyle w:val="a6"/>
            <w:rFonts w:ascii="宋体" w:eastAsia="宋体" w:hAnsi="宋体"/>
            <w:noProof/>
          </w:rPr>
          <w:t>7.</w:t>
        </w:r>
        <w:r w:rsidR="007F117D" w:rsidRPr="00290B46">
          <w:rPr>
            <w:rStyle w:val="a6"/>
            <w:rFonts w:ascii="宋体" w:eastAsia="宋体" w:hAnsi="宋体" w:hint="eastAsia"/>
            <w:noProof/>
          </w:rPr>
          <w:t>资源开发和综合利用</w:t>
        </w:r>
        <w:r w:rsidR="007F117D">
          <w:rPr>
            <w:noProof/>
            <w:webHidden/>
          </w:rPr>
          <w:tab/>
        </w:r>
        <w:r>
          <w:rPr>
            <w:noProof/>
            <w:webHidden/>
          </w:rPr>
          <w:fldChar w:fldCharType="begin"/>
        </w:r>
        <w:r w:rsidR="007F117D">
          <w:rPr>
            <w:noProof/>
            <w:webHidden/>
          </w:rPr>
          <w:instrText xml:space="preserve"> PAGEREF _Toc535959162 \h </w:instrText>
        </w:r>
        <w:r>
          <w:rPr>
            <w:noProof/>
            <w:webHidden/>
          </w:rPr>
        </w:r>
        <w:r>
          <w:rPr>
            <w:noProof/>
            <w:webHidden/>
          </w:rPr>
          <w:fldChar w:fldCharType="separate"/>
        </w:r>
        <w:r w:rsidR="008D63A6">
          <w:rPr>
            <w:noProof/>
            <w:webHidden/>
          </w:rPr>
          <w:t>4</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63" w:history="1">
        <w:r w:rsidR="007F117D" w:rsidRPr="00290B46">
          <w:rPr>
            <w:rStyle w:val="a6"/>
            <w:rFonts w:ascii="宋体" w:eastAsia="宋体" w:hAnsi="宋体" w:cs="宋体"/>
            <w:noProof/>
          </w:rPr>
          <w:t>7.1</w:t>
        </w:r>
        <w:r w:rsidR="007F117D" w:rsidRPr="00290B46">
          <w:rPr>
            <w:rStyle w:val="a6"/>
            <w:rFonts w:ascii="宋体" w:eastAsia="宋体" w:hAnsi="宋体" w:cs="宋体" w:hint="eastAsia"/>
            <w:noProof/>
          </w:rPr>
          <w:t>基本要求</w:t>
        </w:r>
        <w:r w:rsidR="007F117D">
          <w:rPr>
            <w:noProof/>
            <w:webHidden/>
          </w:rPr>
          <w:tab/>
        </w:r>
        <w:r>
          <w:rPr>
            <w:noProof/>
            <w:webHidden/>
          </w:rPr>
          <w:fldChar w:fldCharType="begin"/>
        </w:r>
        <w:r w:rsidR="007F117D">
          <w:rPr>
            <w:noProof/>
            <w:webHidden/>
          </w:rPr>
          <w:instrText xml:space="preserve"> PAGEREF _Toc535959163 \h </w:instrText>
        </w:r>
        <w:r>
          <w:rPr>
            <w:noProof/>
            <w:webHidden/>
          </w:rPr>
        </w:r>
        <w:r>
          <w:rPr>
            <w:noProof/>
            <w:webHidden/>
          </w:rPr>
          <w:fldChar w:fldCharType="separate"/>
        </w:r>
        <w:r w:rsidR="008D63A6">
          <w:rPr>
            <w:noProof/>
            <w:webHidden/>
          </w:rPr>
          <w:t>4</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64" w:history="1">
        <w:r w:rsidR="007F117D" w:rsidRPr="00290B46">
          <w:rPr>
            <w:rStyle w:val="a6"/>
            <w:rFonts w:ascii="宋体" w:eastAsia="宋体" w:hAnsi="宋体" w:cs="宋体"/>
            <w:noProof/>
          </w:rPr>
          <w:t>7.2</w:t>
        </w:r>
        <w:r w:rsidR="007F117D" w:rsidRPr="00290B46">
          <w:rPr>
            <w:rStyle w:val="a6"/>
            <w:rFonts w:ascii="宋体" w:eastAsia="宋体" w:hAnsi="宋体" w:cs="宋体" w:hint="eastAsia"/>
            <w:noProof/>
          </w:rPr>
          <w:t>矿山开采</w:t>
        </w:r>
        <w:r w:rsidR="007F117D">
          <w:rPr>
            <w:noProof/>
            <w:webHidden/>
          </w:rPr>
          <w:tab/>
        </w:r>
        <w:r>
          <w:rPr>
            <w:noProof/>
            <w:webHidden/>
          </w:rPr>
          <w:fldChar w:fldCharType="begin"/>
        </w:r>
        <w:r w:rsidR="007F117D">
          <w:rPr>
            <w:noProof/>
            <w:webHidden/>
          </w:rPr>
          <w:instrText xml:space="preserve"> PAGEREF _Toc535959164 \h </w:instrText>
        </w:r>
        <w:r>
          <w:rPr>
            <w:noProof/>
            <w:webHidden/>
          </w:rPr>
        </w:r>
        <w:r>
          <w:rPr>
            <w:noProof/>
            <w:webHidden/>
          </w:rPr>
          <w:fldChar w:fldCharType="separate"/>
        </w:r>
        <w:r w:rsidR="008D63A6">
          <w:rPr>
            <w:noProof/>
            <w:webHidden/>
          </w:rPr>
          <w:t>4</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65" w:history="1">
        <w:r w:rsidR="007F117D" w:rsidRPr="00290B46">
          <w:rPr>
            <w:rStyle w:val="a6"/>
            <w:rFonts w:ascii="宋体" w:eastAsia="宋体" w:hAnsi="宋体" w:cs="宋体"/>
            <w:noProof/>
          </w:rPr>
          <w:t>7.3</w:t>
        </w:r>
        <w:r w:rsidR="007F117D" w:rsidRPr="00290B46">
          <w:rPr>
            <w:rStyle w:val="a6"/>
            <w:rFonts w:ascii="宋体" w:eastAsia="宋体" w:hAnsi="宋体" w:cs="宋体" w:hint="eastAsia"/>
            <w:noProof/>
          </w:rPr>
          <w:t>综合利用</w:t>
        </w:r>
        <w:r w:rsidR="007F117D">
          <w:rPr>
            <w:noProof/>
            <w:webHidden/>
          </w:rPr>
          <w:tab/>
        </w:r>
        <w:r>
          <w:rPr>
            <w:noProof/>
            <w:webHidden/>
          </w:rPr>
          <w:fldChar w:fldCharType="begin"/>
        </w:r>
        <w:r w:rsidR="007F117D">
          <w:rPr>
            <w:noProof/>
            <w:webHidden/>
          </w:rPr>
          <w:instrText xml:space="preserve"> PAGEREF _Toc535959165 \h </w:instrText>
        </w:r>
        <w:r>
          <w:rPr>
            <w:noProof/>
            <w:webHidden/>
          </w:rPr>
        </w:r>
        <w:r>
          <w:rPr>
            <w:noProof/>
            <w:webHidden/>
          </w:rPr>
          <w:fldChar w:fldCharType="separate"/>
        </w:r>
        <w:r w:rsidR="008D63A6">
          <w:rPr>
            <w:noProof/>
            <w:webHidden/>
          </w:rPr>
          <w:t>5</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66" w:history="1">
        <w:r w:rsidR="007F117D" w:rsidRPr="00290B46">
          <w:rPr>
            <w:rStyle w:val="a6"/>
            <w:rFonts w:asciiTheme="minorEastAsia" w:hAnsiTheme="minorEastAsia" w:cs="宋体"/>
            <w:noProof/>
          </w:rPr>
          <w:t>8.</w:t>
        </w:r>
        <w:r w:rsidR="007F117D" w:rsidRPr="00290B46">
          <w:rPr>
            <w:rStyle w:val="a6"/>
            <w:rFonts w:asciiTheme="minorEastAsia" w:hAnsiTheme="minorEastAsia" w:cs="宋体" w:hint="eastAsia"/>
            <w:noProof/>
          </w:rPr>
          <w:t>矿区环境保护</w:t>
        </w:r>
        <w:r w:rsidR="007F117D">
          <w:rPr>
            <w:noProof/>
            <w:webHidden/>
          </w:rPr>
          <w:tab/>
        </w:r>
        <w:r>
          <w:rPr>
            <w:noProof/>
            <w:webHidden/>
          </w:rPr>
          <w:fldChar w:fldCharType="begin"/>
        </w:r>
        <w:r w:rsidR="007F117D">
          <w:rPr>
            <w:noProof/>
            <w:webHidden/>
          </w:rPr>
          <w:instrText xml:space="preserve"> PAGEREF _Toc535959166 \h </w:instrText>
        </w:r>
        <w:r>
          <w:rPr>
            <w:noProof/>
            <w:webHidden/>
          </w:rPr>
        </w:r>
        <w:r>
          <w:rPr>
            <w:noProof/>
            <w:webHidden/>
          </w:rPr>
          <w:fldChar w:fldCharType="separate"/>
        </w:r>
        <w:r w:rsidR="008D63A6">
          <w:rPr>
            <w:noProof/>
            <w:webHidden/>
          </w:rPr>
          <w:t>5</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67" w:history="1">
        <w:r w:rsidR="007F117D" w:rsidRPr="00290B46">
          <w:rPr>
            <w:rStyle w:val="a6"/>
            <w:rFonts w:ascii="宋体" w:eastAsia="宋体" w:hAnsi="宋体" w:cs="宋体"/>
            <w:noProof/>
          </w:rPr>
          <w:t>8.1</w:t>
        </w:r>
        <w:r w:rsidR="007F117D" w:rsidRPr="00290B46">
          <w:rPr>
            <w:rStyle w:val="a6"/>
            <w:rFonts w:ascii="宋体" w:eastAsia="宋体" w:hAnsi="宋体" w:cs="宋体" w:hint="eastAsia"/>
            <w:noProof/>
          </w:rPr>
          <w:t>矿区环境</w:t>
        </w:r>
        <w:r w:rsidR="007F117D">
          <w:rPr>
            <w:noProof/>
            <w:webHidden/>
          </w:rPr>
          <w:tab/>
        </w:r>
        <w:r>
          <w:rPr>
            <w:noProof/>
            <w:webHidden/>
          </w:rPr>
          <w:fldChar w:fldCharType="begin"/>
        </w:r>
        <w:r w:rsidR="007F117D">
          <w:rPr>
            <w:noProof/>
            <w:webHidden/>
          </w:rPr>
          <w:instrText xml:space="preserve"> PAGEREF _Toc535959167 \h </w:instrText>
        </w:r>
        <w:r>
          <w:rPr>
            <w:noProof/>
            <w:webHidden/>
          </w:rPr>
        </w:r>
        <w:r>
          <w:rPr>
            <w:noProof/>
            <w:webHidden/>
          </w:rPr>
          <w:fldChar w:fldCharType="separate"/>
        </w:r>
        <w:r w:rsidR="008D63A6">
          <w:rPr>
            <w:noProof/>
            <w:webHidden/>
          </w:rPr>
          <w:t>5</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68" w:history="1">
        <w:r w:rsidR="007F117D" w:rsidRPr="00290B46">
          <w:rPr>
            <w:rStyle w:val="a6"/>
            <w:rFonts w:ascii="宋体" w:eastAsia="宋体" w:hAnsi="宋体"/>
            <w:noProof/>
          </w:rPr>
          <w:t>8.2</w:t>
        </w:r>
        <w:r w:rsidR="007F117D" w:rsidRPr="00290B46">
          <w:rPr>
            <w:rStyle w:val="a6"/>
            <w:rFonts w:ascii="宋体" w:eastAsia="宋体" w:hAnsi="宋体" w:hint="eastAsia"/>
            <w:noProof/>
          </w:rPr>
          <w:t>矿区废气和噪声排放控制</w:t>
        </w:r>
        <w:r w:rsidR="007F117D">
          <w:rPr>
            <w:noProof/>
            <w:webHidden/>
          </w:rPr>
          <w:tab/>
        </w:r>
        <w:r>
          <w:rPr>
            <w:noProof/>
            <w:webHidden/>
          </w:rPr>
          <w:fldChar w:fldCharType="begin"/>
        </w:r>
        <w:r w:rsidR="007F117D">
          <w:rPr>
            <w:noProof/>
            <w:webHidden/>
          </w:rPr>
          <w:instrText xml:space="preserve"> PAGEREF _Toc535959168 \h </w:instrText>
        </w:r>
        <w:r>
          <w:rPr>
            <w:noProof/>
            <w:webHidden/>
          </w:rPr>
        </w:r>
        <w:r>
          <w:rPr>
            <w:noProof/>
            <w:webHidden/>
          </w:rPr>
          <w:fldChar w:fldCharType="separate"/>
        </w:r>
        <w:r w:rsidR="008D63A6">
          <w:rPr>
            <w:noProof/>
            <w:webHidden/>
          </w:rPr>
          <w:t>5</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69" w:history="1">
        <w:r w:rsidR="007F117D" w:rsidRPr="00290B46">
          <w:rPr>
            <w:rStyle w:val="a6"/>
            <w:rFonts w:ascii="宋体" w:eastAsia="宋体" w:hAnsi="宋体" w:cs="宋体"/>
            <w:noProof/>
          </w:rPr>
          <w:t>8.3</w:t>
        </w:r>
        <w:r w:rsidR="007F117D" w:rsidRPr="00290B46">
          <w:rPr>
            <w:rStyle w:val="a6"/>
            <w:rFonts w:ascii="宋体" w:eastAsia="宋体" w:hAnsi="宋体" w:cs="宋体" w:hint="eastAsia"/>
            <w:noProof/>
          </w:rPr>
          <w:t>尾水和废水的处置</w:t>
        </w:r>
        <w:r w:rsidR="007F117D">
          <w:rPr>
            <w:noProof/>
            <w:webHidden/>
          </w:rPr>
          <w:tab/>
        </w:r>
        <w:r>
          <w:rPr>
            <w:noProof/>
            <w:webHidden/>
          </w:rPr>
          <w:fldChar w:fldCharType="begin"/>
        </w:r>
        <w:r w:rsidR="007F117D">
          <w:rPr>
            <w:noProof/>
            <w:webHidden/>
          </w:rPr>
          <w:instrText xml:space="preserve"> PAGEREF _Toc535959169 \h </w:instrText>
        </w:r>
        <w:r>
          <w:rPr>
            <w:noProof/>
            <w:webHidden/>
          </w:rPr>
        </w:r>
        <w:r>
          <w:rPr>
            <w:noProof/>
            <w:webHidden/>
          </w:rPr>
          <w:fldChar w:fldCharType="separate"/>
        </w:r>
        <w:r w:rsidR="008D63A6">
          <w:rPr>
            <w:noProof/>
            <w:webHidden/>
          </w:rPr>
          <w:t>5</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70" w:history="1">
        <w:r w:rsidR="007F117D" w:rsidRPr="00290B46">
          <w:rPr>
            <w:rStyle w:val="a6"/>
            <w:rFonts w:ascii="宋体" w:eastAsia="宋体" w:hAnsi="宋体"/>
            <w:noProof/>
          </w:rPr>
          <w:t>8.4</w:t>
        </w:r>
        <w:r w:rsidR="007F117D" w:rsidRPr="00290B46">
          <w:rPr>
            <w:rStyle w:val="a6"/>
            <w:rFonts w:ascii="宋体" w:eastAsia="宋体" w:hAnsi="宋体" w:hint="eastAsia"/>
            <w:noProof/>
          </w:rPr>
          <w:t>矿区环境保护</w:t>
        </w:r>
        <w:r w:rsidR="007F117D">
          <w:rPr>
            <w:noProof/>
            <w:webHidden/>
          </w:rPr>
          <w:tab/>
        </w:r>
        <w:r>
          <w:rPr>
            <w:noProof/>
            <w:webHidden/>
          </w:rPr>
          <w:fldChar w:fldCharType="begin"/>
        </w:r>
        <w:r w:rsidR="007F117D">
          <w:rPr>
            <w:noProof/>
            <w:webHidden/>
          </w:rPr>
          <w:instrText xml:space="preserve"> PAGEREF _Toc535959170 \h </w:instrText>
        </w:r>
        <w:r>
          <w:rPr>
            <w:noProof/>
            <w:webHidden/>
          </w:rPr>
        </w:r>
        <w:r>
          <w:rPr>
            <w:noProof/>
            <w:webHidden/>
          </w:rPr>
          <w:fldChar w:fldCharType="separate"/>
        </w:r>
        <w:r w:rsidR="008D63A6">
          <w:rPr>
            <w:noProof/>
            <w:webHidden/>
          </w:rPr>
          <w:t>6</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71" w:history="1">
        <w:r w:rsidR="007F117D" w:rsidRPr="00290B46">
          <w:rPr>
            <w:rStyle w:val="a6"/>
            <w:rFonts w:asciiTheme="minorEastAsia" w:hAnsiTheme="minorEastAsia" w:cs="宋体"/>
            <w:noProof/>
          </w:rPr>
          <w:t>9.</w:t>
        </w:r>
        <w:r w:rsidR="007F117D" w:rsidRPr="00290B46">
          <w:rPr>
            <w:rStyle w:val="a6"/>
            <w:rFonts w:asciiTheme="minorEastAsia" w:hAnsiTheme="minorEastAsia" w:cs="宋体" w:hint="eastAsia"/>
            <w:noProof/>
          </w:rPr>
          <w:t>节能减排</w:t>
        </w:r>
        <w:r w:rsidR="007F117D">
          <w:rPr>
            <w:noProof/>
            <w:webHidden/>
          </w:rPr>
          <w:tab/>
        </w:r>
        <w:r>
          <w:rPr>
            <w:noProof/>
            <w:webHidden/>
          </w:rPr>
          <w:fldChar w:fldCharType="begin"/>
        </w:r>
        <w:r w:rsidR="007F117D">
          <w:rPr>
            <w:noProof/>
            <w:webHidden/>
          </w:rPr>
          <w:instrText xml:space="preserve"> PAGEREF _Toc535959171 \h </w:instrText>
        </w:r>
        <w:r>
          <w:rPr>
            <w:noProof/>
            <w:webHidden/>
          </w:rPr>
        </w:r>
        <w:r>
          <w:rPr>
            <w:noProof/>
            <w:webHidden/>
          </w:rPr>
          <w:fldChar w:fldCharType="separate"/>
        </w:r>
        <w:r w:rsidR="008D63A6">
          <w:rPr>
            <w:noProof/>
            <w:webHidden/>
          </w:rPr>
          <w:t>6</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72" w:history="1">
        <w:r w:rsidR="007F117D" w:rsidRPr="00290B46">
          <w:rPr>
            <w:rStyle w:val="a6"/>
            <w:rFonts w:asciiTheme="minorEastAsia" w:hAnsiTheme="minorEastAsia" w:cs="宋体"/>
            <w:noProof/>
          </w:rPr>
          <w:t>10.</w:t>
        </w:r>
        <w:r w:rsidR="007F117D" w:rsidRPr="00290B46">
          <w:rPr>
            <w:rStyle w:val="a6"/>
            <w:rFonts w:asciiTheme="minorEastAsia" w:hAnsiTheme="minorEastAsia" w:cs="宋体" w:hint="eastAsia"/>
            <w:noProof/>
          </w:rPr>
          <w:t>科技创新与数字化矿山</w:t>
        </w:r>
        <w:r w:rsidR="007F117D">
          <w:rPr>
            <w:noProof/>
            <w:webHidden/>
          </w:rPr>
          <w:tab/>
        </w:r>
        <w:r>
          <w:rPr>
            <w:noProof/>
            <w:webHidden/>
          </w:rPr>
          <w:fldChar w:fldCharType="begin"/>
        </w:r>
        <w:r w:rsidR="007F117D">
          <w:rPr>
            <w:noProof/>
            <w:webHidden/>
          </w:rPr>
          <w:instrText xml:space="preserve"> PAGEREF _Toc535959172 \h </w:instrText>
        </w:r>
        <w:r>
          <w:rPr>
            <w:noProof/>
            <w:webHidden/>
          </w:rPr>
        </w:r>
        <w:r>
          <w:rPr>
            <w:noProof/>
            <w:webHidden/>
          </w:rPr>
          <w:fldChar w:fldCharType="separate"/>
        </w:r>
        <w:r w:rsidR="008D63A6">
          <w:rPr>
            <w:noProof/>
            <w:webHidden/>
          </w:rPr>
          <w:t>7</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73" w:history="1">
        <w:r w:rsidR="007F117D" w:rsidRPr="00290B46">
          <w:rPr>
            <w:rStyle w:val="a6"/>
            <w:rFonts w:asciiTheme="minorEastAsia" w:hAnsiTheme="minorEastAsia" w:cs="宋体"/>
            <w:noProof/>
          </w:rPr>
          <w:t>10.1</w:t>
        </w:r>
        <w:r w:rsidR="007F117D" w:rsidRPr="00290B46">
          <w:rPr>
            <w:rStyle w:val="a6"/>
            <w:rFonts w:asciiTheme="minorEastAsia" w:hAnsiTheme="minorEastAsia" w:cs="宋体" w:hint="eastAsia"/>
            <w:noProof/>
          </w:rPr>
          <w:t>科技创新投入</w:t>
        </w:r>
        <w:r w:rsidR="007F117D">
          <w:rPr>
            <w:noProof/>
            <w:webHidden/>
          </w:rPr>
          <w:tab/>
        </w:r>
        <w:r>
          <w:rPr>
            <w:noProof/>
            <w:webHidden/>
          </w:rPr>
          <w:fldChar w:fldCharType="begin"/>
        </w:r>
        <w:r w:rsidR="007F117D">
          <w:rPr>
            <w:noProof/>
            <w:webHidden/>
          </w:rPr>
          <w:instrText xml:space="preserve"> PAGEREF _Toc535959173 \h </w:instrText>
        </w:r>
        <w:r>
          <w:rPr>
            <w:noProof/>
            <w:webHidden/>
          </w:rPr>
        </w:r>
        <w:r>
          <w:rPr>
            <w:noProof/>
            <w:webHidden/>
          </w:rPr>
          <w:fldChar w:fldCharType="separate"/>
        </w:r>
        <w:r w:rsidR="008D63A6">
          <w:rPr>
            <w:noProof/>
            <w:webHidden/>
          </w:rPr>
          <w:t>7</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74" w:history="1">
        <w:r w:rsidR="007F117D" w:rsidRPr="00290B46">
          <w:rPr>
            <w:rStyle w:val="a6"/>
            <w:rFonts w:asciiTheme="minorEastAsia" w:hAnsiTheme="minorEastAsia" w:cs="宋体"/>
            <w:noProof/>
          </w:rPr>
          <w:t>10.2</w:t>
        </w:r>
        <w:r w:rsidR="007F117D" w:rsidRPr="00290B46">
          <w:rPr>
            <w:rStyle w:val="a6"/>
            <w:rFonts w:asciiTheme="minorEastAsia" w:hAnsiTheme="minorEastAsia" w:cs="宋体" w:hint="eastAsia"/>
            <w:noProof/>
          </w:rPr>
          <w:t>生产技术工艺装备现代化</w:t>
        </w:r>
        <w:r w:rsidR="007F117D">
          <w:rPr>
            <w:noProof/>
            <w:webHidden/>
          </w:rPr>
          <w:tab/>
        </w:r>
        <w:r>
          <w:rPr>
            <w:noProof/>
            <w:webHidden/>
          </w:rPr>
          <w:fldChar w:fldCharType="begin"/>
        </w:r>
        <w:r w:rsidR="007F117D">
          <w:rPr>
            <w:noProof/>
            <w:webHidden/>
          </w:rPr>
          <w:instrText xml:space="preserve"> PAGEREF _Toc535959174 \h </w:instrText>
        </w:r>
        <w:r>
          <w:rPr>
            <w:noProof/>
            <w:webHidden/>
          </w:rPr>
        </w:r>
        <w:r>
          <w:rPr>
            <w:noProof/>
            <w:webHidden/>
          </w:rPr>
          <w:fldChar w:fldCharType="separate"/>
        </w:r>
        <w:r w:rsidR="008D63A6">
          <w:rPr>
            <w:noProof/>
            <w:webHidden/>
          </w:rPr>
          <w:t>7</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75" w:history="1">
        <w:r w:rsidR="007F117D" w:rsidRPr="00290B46">
          <w:rPr>
            <w:rStyle w:val="a6"/>
            <w:rFonts w:asciiTheme="minorEastAsia" w:hAnsiTheme="minorEastAsia" w:cs="宋体"/>
            <w:noProof/>
          </w:rPr>
          <w:t>10.3</w:t>
        </w:r>
        <w:r w:rsidR="007F117D" w:rsidRPr="00290B46">
          <w:rPr>
            <w:rStyle w:val="a6"/>
            <w:rFonts w:asciiTheme="minorEastAsia" w:hAnsiTheme="minorEastAsia" w:cs="宋体" w:hint="eastAsia"/>
            <w:noProof/>
          </w:rPr>
          <w:t>数字化矿山</w:t>
        </w:r>
        <w:r w:rsidR="007F117D">
          <w:rPr>
            <w:noProof/>
            <w:webHidden/>
          </w:rPr>
          <w:tab/>
        </w:r>
        <w:r>
          <w:rPr>
            <w:noProof/>
            <w:webHidden/>
          </w:rPr>
          <w:fldChar w:fldCharType="begin"/>
        </w:r>
        <w:r w:rsidR="007F117D">
          <w:rPr>
            <w:noProof/>
            <w:webHidden/>
          </w:rPr>
          <w:instrText xml:space="preserve"> PAGEREF _Toc535959175 \h </w:instrText>
        </w:r>
        <w:r>
          <w:rPr>
            <w:noProof/>
            <w:webHidden/>
          </w:rPr>
        </w:r>
        <w:r>
          <w:rPr>
            <w:noProof/>
            <w:webHidden/>
          </w:rPr>
          <w:fldChar w:fldCharType="separate"/>
        </w:r>
        <w:r w:rsidR="008D63A6">
          <w:rPr>
            <w:noProof/>
            <w:webHidden/>
          </w:rPr>
          <w:t>7</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76" w:history="1">
        <w:r w:rsidR="007F117D" w:rsidRPr="00290B46">
          <w:rPr>
            <w:rStyle w:val="a6"/>
            <w:rFonts w:ascii="宋体" w:eastAsia="宋体" w:hAnsi="宋体" w:cs="宋体"/>
            <w:noProof/>
          </w:rPr>
          <w:t>11.</w:t>
        </w:r>
        <w:r w:rsidR="007F117D" w:rsidRPr="00290B46">
          <w:rPr>
            <w:rStyle w:val="a6"/>
            <w:rFonts w:ascii="宋体" w:eastAsia="宋体" w:hAnsi="宋体" w:cs="宋体" w:hint="eastAsia"/>
            <w:noProof/>
          </w:rPr>
          <w:t>企业文化与和谐社区建设</w:t>
        </w:r>
        <w:r w:rsidR="007F117D">
          <w:rPr>
            <w:noProof/>
            <w:webHidden/>
          </w:rPr>
          <w:tab/>
        </w:r>
        <w:r>
          <w:rPr>
            <w:noProof/>
            <w:webHidden/>
          </w:rPr>
          <w:fldChar w:fldCharType="begin"/>
        </w:r>
        <w:r w:rsidR="007F117D">
          <w:rPr>
            <w:noProof/>
            <w:webHidden/>
          </w:rPr>
          <w:instrText xml:space="preserve"> PAGEREF _Toc535959176 \h </w:instrText>
        </w:r>
        <w:r>
          <w:rPr>
            <w:noProof/>
            <w:webHidden/>
          </w:rPr>
        </w:r>
        <w:r>
          <w:rPr>
            <w:noProof/>
            <w:webHidden/>
          </w:rPr>
          <w:fldChar w:fldCharType="separate"/>
        </w:r>
        <w:r w:rsidR="008D63A6">
          <w:rPr>
            <w:noProof/>
            <w:webHidden/>
          </w:rPr>
          <w:t>7</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77" w:history="1">
        <w:r w:rsidR="007F117D" w:rsidRPr="00290B46">
          <w:rPr>
            <w:rStyle w:val="a6"/>
            <w:rFonts w:ascii="宋体" w:eastAsia="宋体" w:hAnsi="宋体"/>
            <w:noProof/>
          </w:rPr>
          <w:t xml:space="preserve">11.1 </w:t>
        </w:r>
        <w:r w:rsidR="007F117D" w:rsidRPr="00290B46">
          <w:rPr>
            <w:rStyle w:val="a6"/>
            <w:rFonts w:ascii="宋体" w:eastAsia="宋体" w:hAnsi="宋体" w:cs="宋体" w:hint="eastAsia"/>
            <w:noProof/>
          </w:rPr>
          <w:t>企业文化</w:t>
        </w:r>
        <w:r w:rsidR="007F117D">
          <w:rPr>
            <w:noProof/>
            <w:webHidden/>
          </w:rPr>
          <w:tab/>
        </w:r>
        <w:r>
          <w:rPr>
            <w:noProof/>
            <w:webHidden/>
          </w:rPr>
          <w:fldChar w:fldCharType="begin"/>
        </w:r>
        <w:r w:rsidR="007F117D">
          <w:rPr>
            <w:noProof/>
            <w:webHidden/>
          </w:rPr>
          <w:instrText xml:space="preserve"> PAGEREF _Toc535959177 \h </w:instrText>
        </w:r>
        <w:r>
          <w:rPr>
            <w:noProof/>
            <w:webHidden/>
          </w:rPr>
        </w:r>
        <w:r>
          <w:rPr>
            <w:noProof/>
            <w:webHidden/>
          </w:rPr>
          <w:fldChar w:fldCharType="separate"/>
        </w:r>
        <w:r w:rsidR="008D63A6">
          <w:rPr>
            <w:noProof/>
            <w:webHidden/>
          </w:rPr>
          <w:t>7</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78" w:history="1">
        <w:r w:rsidR="007F117D" w:rsidRPr="00290B46">
          <w:rPr>
            <w:rStyle w:val="a6"/>
            <w:rFonts w:ascii="宋体" w:eastAsia="宋体" w:hAnsi="宋体"/>
            <w:noProof/>
          </w:rPr>
          <w:t xml:space="preserve">11.2 </w:t>
        </w:r>
        <w:r w:rsidR="007F117D" w:rsidRPr="00290B46">
          <w:rPr>
            <w:rStyle w:val="a6"/>
            <w:rFonts w:ascii="宋体" w:eastAsia="宋体" w:hAnsi="宋体" w:cs="宋体" w:hint="eastAsia"/>
            <w:noProof/>
          </w:rPr>
          <w:t>诚信建设</w:t>
        </w:r>
        <w:r w:rsidR="007F117D">
          <w:rPr>
            <w:noProof/>
            <w:webHidden/>
          </w:rPr>
          <w:tab/>
        </w:r>
        <w:r>
          <w:rPr>
            <w:noProof/>
            <w:webHidden/>
          </w:rPr>
          <w:fldChar w:fldCharType="begin"/>
        </w:r>
        <w:r w:rsidR="007F117D">
          <w:rPr>
            <w:noProof/>
            <w:webHidden/>
          </w:rPr>
          <w:instrText xml:space="preserve"> PAGEREF _Toc535959178 \h </w:instrText>
        </w:r>
        <w:r>
          <w:rPr>
            <w:noProof/>
            <w:webHidden/>
          </w:rPr>
        </w:r>
        <w:r>
          <w:rPr>
            <w:noProof/>
            <w:webHidden/>
          </w:rPr>
          <w:fldChar w:fldCharType="separate"/>
        </w:r>
        <w:r w:rsidR="008D63A6">
          <w:rPr>
            <w:noProof/>
            <w:webHidden/>
          </w:rPr>
          <w:t>8</w:t>
        </w:r>
        <w:r>
          <w:rPr>
            <w:noProof/>
            <w:webHidden/>
          </w:rPr>
          <w:fldChar w:fldCharType="end"/>
        </w:r>
      </w:hyperlink>
    </w:p>
    <w:p w:rsidR="007F117D" w:rsidRDefault="00E41774" w:rsidP="007F117D">
      <w:pPr>
        <w:pStyle w:val="30"/>
        <w:tabs>
          <w:tab w:val="right" w:leader="dot" w:pos="9038"/>
        </w:tabs>
        <w:spacing w:line="380" w:lineRule="exact"/>
        <w:ind w:left="880"/>
        <w:contextualSpacing/>
        <w:rPr>
          <w:rFonts w:asciiTheme="minorHAnsi" w:hAnsiTheme="minorHAnsi" w:cstheme="minorBidi"/>
          <w:noProof/>
          <w:kern w:val="2"/>
          <w:sz w:val="21"/>
        </w:rPr>
      </w:pPr>
      <w:hyperlink w:anchor="_Toc535959179" w:history="1">
        <w:r w:rsidR="007F117D" w:rsidRPr="00290B46">
          <w:rPr>
            <w:rStyle w:val="a6"/>
            <w:rFonts w:ascii="宋体" w:eastAsia="宋体" w:hAnsi="宋体"/>
            <w:noProof/>
          </w:rPr>
          <w:t>11.3</w:t>
        </w:r>
        <w:r w:rsidR="007F117D" w:rsidRPr="00290B46">
          <w:rPr>
            <w:rStyle w:val="a6"/>
            <w:rFonts w:ascii="宋体" w:eastAsia="宋体" w:hAnsi="宋体" w:cs="宋体" w:hint="eastAsia"/>
            <w:noProof/>
          </w:rPr>
          <w:t>社区和谐</w:t>
        </w:r>
        <w:r w:rsidR="007F117D">
          <w:rPr>
            <w:noProof/>
            <w:webHidden/>
          </w:rPr>
          <w:tab/>
        </w:r>
        <w:r>
          <w:rPr>
            <w:noProof/>
            <w:webHidden/>
          </w:rPr>
          <w:fldChar w:fldCharType="begin"/>
        </w:r>
        <w:r w:rsidR="007F117D">
          <w:rPr>
            <w:noProof/>
            <w:webHidden/>
          </w:rPr>
          <w:instrText xml:space="preserve"> PAGEREF _Toc535959179 \h </w:instrText>
        </w:r>
        <w:r>
          <w:rPr>
            <w:noProof/>
            <w:webHidden/>
          </w:rPr>
        </w:r>
        <w:r>
          <w:rPr>
            <w:noProof/>
            <w:webHidden/>
          </w:rPr>
          <w:fldChar w:fldCharType="separate"/>
        </w:r>
        <w:r w:rsidR="008D63A6">
          <w:rPr>
            <w:noProof/>
            <w:webHidden/>
          </w:rPr>
          <w:t>8</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80" w:history="1">
        <w:r w:rsidR="007F117D" w:rsidRPr="00290B46">
          <w:rPr>
            <w:rStyle w:val="a6"/>
            <w:rFonts w:asciiTheme="minorEastAsia" w:hAnsiTheme="minorEastAsia" w:cs="宋体" w:hint="eastAsia"/>
            <w:noProof/>
          </w:rPr>
          <w:t>附录</w:t>
        </w:r>
        <w:r w:rsidR="007F117D" w:rsidRPr="00290B46">
          <w:rPr>
            <w:rStyle w:val="a6"/>
            <w:rFonts w:asciiTheme="minorEastAsia" w:hAnsiTheme="minorEastAsia" w:cs="宋体"/>
            <w:noProof/>
          </w:rPr>
          <w:t>A</w:t>
        </w:r>
        <w:r w:rsidR="007F117D">
          <w:rPr>
            <w:noProof/>
            <w:webHidden/>
          </w:rPr>
          <w:tab/>
        </w:r>
        <w:r>
          <w:rPr>
            <w:noProof/>
            <w:webHidden/>
          </w:rPr>
          <w:fldChar w:fldCharType="begin"/>
        </w:r>
        <w:r w:rsidR="007F117D">
          <w:rPr>
            <w:noProof/>
            <w:webHidden/>
          </w:rPr>
          <w:instrText xml:space="preserve"> PAGEREF _Toc535959180 \h </w:instrText>
        </w:r>
        <w:r>
          <w:rPr>
            <w:noProof/>
            <w:webHidden/>
          </w:rPr>
        </w:r>
        <w:r>
          <w:rPr>
            <w:noProof/>
            <w:webHidden/>
          </w:rPr>
          <w:fldChar w:fldCharType="separate"/>
        </w:r>
        <w:r w:rsidR="008D63A6">
          <w:rPr>
            <w:noProof/>
            <w:webHidden/>
          </w:rPr>
          <w:t>9</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81" w:history="1">
        <w:r w:rsidR="007F117D" w:rsidRPr="00290B46">
          <w:rPr>
            <w:rStyle w:val="a6"/>
            <w:rFonts w:asciiTheme="minorEastAsia" w:hAnsiTheme="minorEastAsia" w:cs="宋体" w:hint="eastAsia"/>
            <w:noProof/>
          </w:rPr>
          <w:t>附录</w:t>
        </w:r>
        <w:r w:rsidR="007F117D" w:rsidRPr="00290B46">
          <w:rPr>
            <w:rStyle w:val="a6"/>
            <w:rFonts w:asciiTheme="minorEastAsia" w:hAnsiTheme="minorEastAsia" w:cs="宋体"/>
            <w:noProof/>
          </w:rPr>
          <w:t>B</w:t>
        </w:r>
        <w:r w:rsidR="007F117D">
          <w:rPr>
            <w:noProof/>
            <w:webHidden/>
          </w:rPr>
          <w:tab/>
        </w:r>
        <w:r>
          <w:rPr>
            <w:noProof/>
            <w:webHidden/>
          </w:rPr>
          <w:fldChar w:fldCharType="begin"/>
        </w:r>
        <w:r w:rsidR="007F117D">
          <w:rPr>
            <w:noProof/>
            <w:webHidden/>
          </w:rPr>
          <w:instrText xml:space="preserve"> PAGEREF _Toc535959181 \h </w:instrText>
        </w:r>
        <w:r>
          <w:rPr>
            <w:noProof/>
            <w:webHidden/>
          </w:rPr>
        </w:r>
        <w:r>
          <w:rPr>
            <w:noProof/>
            <w:webHidden/>
          </w:rPr>
          <w:fldChar w:fldCharType="separate"/>
        </w:r>
        <w:r w:rsidR="008D63A6">
          <w:rPr>
            <w:noProof/>
            <w:webHidden/>
          </w:rPr>
          <w:t>10</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82" w:history="1">
        <w:r w:rsidR="007F117D" w:rsidRPr="00290B46">
          <w:rPr>
            <w:rStyle w:val="a6"/>
            <w:rFonts w:asciiTheme="minorEastAsia" w:hAnsiTheme="minorEastAsia" w:cs="宋体" w:hint="eastAsia"/>
            <w:noProof/>
          </w:rPr>
          <w:t>附录</w:t>
        </w:r>
        <w:r w:rsidR="007F117D" w:rsidRPr="00290B46">
          <w:rPr>
            <w:rStyle w:val="a6"/>
            <w:rFonts w:asciiTheme="minorEastAsia" w:hAnsiTheme="minorEastAsia" w:cs="宋体"/>
            <w:noProof/>
          </w:rPr>
          <w:t>C</w:t>
        </w:r>
        <w:r w:rsidR="007F117D">
          <w:rPr>
            <w:noProof/>
            <w:webHidden/>
          </w:rPr>
          <w:tab/>
        </w:r>
        <w:r>
          <w:rPr>
            <w:noProof/>
            <w:webHidden/>
          </w:rPr>
          <w:fldChar w:fldCharType="begin"/>
        </w:r>
        <w:r w:rsidR="007F117D">
          <w:rPr>
            <w:noProof/>
            <w:webHidden/>
          </w:rPr>
          <w:instrText xml:space="preserve"> PAGEREF _Toc535959182 \h </w:instrText>
        </w:r>
        <w:r>
          <w:rPr>
            <w:noProof/>
            <w:webHidden/>
          </w:rPr>
        </w:r>
        <w:r>
          <w:rPr>
            <w:noProof/>
            <w:webHidden/>
          </w:rPr>
          <w:fldChar w:fldCharType="separate"/>
        </w:r>
        <w:r w:rsidR="008D63A6">
          <w:rPr>
            <w:noProof/>
            <w:webHidden/>
          </w:rPr>
          <w:t>10</w:t>
        </w:r>
        <w:r>
          <w:rPr>
            <w:noProof/>
            <w:webHidden/>
          </w:rPr>
          <w:fldChar w:fldCharType="end"/>
        </w:r>
      </w:hyperlink>
    </w:p>
    <w:p w:rsidR="007F117D" w:rsidRDefault="00E41774" w:rsidP="007F117D">
      <w:pPr>
        <w:pStyle w:val="20"/>
        <w:tabs>
          <w:tab w:val="right" w:leader="dot" w:pos="9038"/>
        </w:tabs>
        <w:spacing w:line="380" w:lineRule="exact"/>
        <w:ind w:left="440"/>
        <w:contextualSpacing/>
        <w:rPr>
          <w:rFonts w:asciiTheme="minorHAnsi" w:hAnsiTheme="minorHAnsi" w:cstheme="minorBidi"/>
          <w:noProof/>
          <w:kern w:val="2"/>
          <w:sz w:val="21"/>
        </w:rPr>
      </w:pPr>
      <w:hyperlink w:anchor="_Toc535959183" w:history="1">
        <w:r w:rsidR="007F117D" w:rsidRPr="00290B46">
          <w:rPr>
            <w:rStyle w:val="a6"/>
            <w:rFonts w:asciiTheme="minorEastAsia" w:hAnsiTheme="minorEastAsia" w:cs="宋体" w:hint="eastAsia"/>
            <w:noProof/>
          </w:rPr>
          <w:t>参考文献</w:t>
        </w:r>
        <w:r w:rsidR="007F117D">
          <w:rPr>
            <w:noProof/>
            <w:webHidden/>
          </w:rPr>
          <w:tab/>
        </w:r>
        <w:r>
          <w:rPr>
            <w:noProof/>
            <w:webHidden/>
          </w:rPr>
          <w:fldChar w:fldCharType="begin"/>
        </w:r>
        <w:r w:rsidR="007F117D">
          <w:rPr>
            <w:noProof/>
            <w:webHidden/>
          </w:rPr>
          <w:instrText xml:space="preserve"> PAGEREF _Toc535959183 \h </w:instrText>
        </w:r>
        <w:r>
          <w:rPr>
            <w:noProof/>
            <w:webHidden/>
          </w:rPr>
        </w:r>
        <w:r>
          <w:rPr>
            <w:noProof/>
            <w:webHidden/>
          </w:rPr>
          <w:fldChar w:fldCharType="separate"/>
        </w:r>
        <w:r w:rsidR="008D63A6">
          <w:rPr>
            <w:noProof/>
            <w:webHidden/>
          </w:rPr>
          <w:t>11</w:t>
        </w:r>
        <w:r>
          <w:rPr>
            <w:noProof/>
            <w:webHidden/>
          </w:rPr>
          <w:fldChar w:fldCharType="end"/>
        </w:r>
      </w:hyperlink>
    </w:p>
    <w:p w:rsidR="000E7947" w:rsidRPr="006D683B" w:rsidRDefault="00E41774" w:rsidP="007F117D">
      <w:pPr>
        <w:tabs>
          <w:tab w:val="left" w:leader="dot" w:pos="8580"/>
        </w:tabs>
        <w:spacing w:line="380" w:lineRule="exact"/>
        <w:ind w:left="360"/>
        <w:contextualSpacing/>
        <w:rPr>
          <w:rFonts w:asciiTheme="minorEastAsia" w:hAnsiTheme="minorEastAsia"/>
          <w:color w:val="000000" w:themeColor="text1"/>
        </w:rPr>
      </w:pPr>
      <w:r>
        <w:rPr>
          <w:rFonts w:asciiTheme="minorEastAsia" w:hAnsiTheme="minorEastAsia"/>
          <w:color w:val="000000" w:themeColor="text1"/>
        </w:rPr>
        <w:fldChar w:fldCharType="end"/>
      </w:r>
    </w:p>
    <w:p w:rsidR="000E7947" w:rsidRPr="006D683B" w:rsidRDefault="000E7947" w:rsidP="00A817E8">
      <w:pPr>
        <w:tabs>
          <w:tab w:val="left" w:leader="dot" w:pos="8580"/>
        </w:tabs>
        <w:spacing w:line="400" w:lineRule="exact"/>
        <w:ind w:left="360"/>
        <w:contextualSpacing/>
        <w:rPr>
          <w:rFonts w:asciiTheme="minorEastAsia" w:hAnsiTheme="minorEastAsia"/>
          <w:color w:val="000000" w:themeColor="text1"/>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sectPr w:rsidR="00AC31F1" w:rsidRPr="006D683B" w:rsidSect="00E11442">
          <w:footerReference w:type="first" r:id="rId8"/>
          <w:pgSz w:w="11907" w:h="16840" w:code="9"/>
          <w:pgMar w:top="1418" w:right="1440" w:bottom="1418" w:left="1440" w:header="567" w:footer="680" w:gutter="0"/>
          <w:cols w:space="425" w:equalWidth="0">
            <w:col w:w="9048"/>
          </w:cols>
          <w:docGrid w:linePitch="312"/>
        </w:sectPr>
      </w:pPr>
    </w:p>
    <w:p w:rsidR="00AC31F1" w:rsidRPr="006D683B" w:rsidRDefault="00AC31F1" w:rsidP="00AC31F1">
      <w:pPr>
        <w:pStyle w:val="2"/>
        <w:spacing w:line="400" w:lineRule="exact"/>
        <w:contextualSpacing/>
        <w:jc w:val="center"/>
        <w:rPr>
          <w:rFonts w:ascii="黑体" w:eastAsia="黑体" w:hAnsi="黑体"/>
          <w:color w:val="000000" w:themeColor="text1"/>
          <w:sz w:val="28"/>
          <w:szCs w:val="28"/>
        </w:rPr>
      </w:pPr>
      <w:bookmarkStart w:id="0" w:name="_Toc508716551"/>
      <w:bookmarkStart w:id="1" w:name="_Toc508716698"/>
      <w:bookmarkStart w:id="2" w:name="_Toc508717059"/>
      <w:bookmarkStart w:id="3" w:name="_Toc509051898"/>
      <w:bookmarkStart w:id="4" w:name="_Toc510168913"/>
      <w:bookmarkStart w:id="5" w:name="_Toc510945093"/>
      <w:bookmarkStart w:id="6" w:name="_Toc525824509"/>
      <w:bookmarkStart w:id="7" w:name="_Toc527121674"/>
      <w:bookmarkStart w:id="8" w:name="_Toc527137433"/>
      <w:bookmarkStart w:id="9" w:name="_Toc535949590"/>
      <w:bookmarkStart w:id="10" w:name="_Toc535958968"/>
      <w:bookmarkStart w:id="11" w:name="_Toc535959155"/>
      <w:r w:rsidRPr="006D683B">
        <w:rPr>
          <w:rFonts w:ascii="黑体" w:eastAsia="黑体" w:hAnsi="黑体" w:hint="eastAsia"/>
          <w:color w:val="000000" w:themeColor="text1"/>
          <w:sz w:val="28"/>
          <w:szCs w:val="28"/>
        </w:rPr>
        <w:lastRenderedPageBreak/>
        <w:t>前言</w:t>
      </w:r>
      <w:bookmarkEnd w:id="0"/>
      <w:bookmarkEnd w:id="1"/>
      <w:bookmarkEnd w:id="2"/>
      <w:bookmarkEnd w:id="3"/>
      <w:bookmarkEnd w:id="4"/>
      <w:bookmarkEnd w:id="5"/>
      <w:bookmarkEnd w:id="6"/>
      <w:bookmarkEnd w:id="7"/>
      <w:bookmarkEnd w:id="8"/>
      <w:bookmarkEnd w:id="9"/>
      <w:bookmarkEnd w:id="10"/>
      <w:bookmarkEnd w:id="11"/>
    </w:p>
    <w:p w:rsidR="00AC31F1" w:rsidRPr="006D683B" w:rsidRDefault="00AC31F1" w:rsidP="00AC31F1">
      <w:pPr>
        <w:pStyle w:val="p"/>
        <w:spacing w:line="400" w:lineRule="exact"/>
        <w:contextualSpacing/>
        <w:rPr>
          <w:rFonts w:asciiTheme="minorEastAsia" w:eastAsiaTheme="minorEastAsia" w:hAnsiTheme="minorEastAsia" w:cs="宋体"/>
          <w:color w:val="000000" w:themeColor="text1"/>
        </w:rPr>
      </w:pPr>
      <w:r w:rsidRPr="006D683B">
        <w:rPr>
          <w:rFonts w:asciiTheme="minorEastAsia" w:eastAsiaTheme="minorEastAsia" w:hAnsiTheme="minorEastAsia" w:cs="宋体" w:hint="eastAsia"/>
          <w:color w:val="000000" w:themeColor="text1"/>
        </w:rPr>
        <w:t>本</w:t>
      </w:r>
      <w:r w:rsidR="005018CE">
        <w:rPr>
          <w:rFonts w:asciiTheme="minorEastAsia" w:hAnsiTheme="minorEastAsia" w:cs="宋体" w:hint="eastAsia"/>
          <w:color w:val="000000" w:themeColor="text1"/>
        </w:rPr>
        <w:t>指南</w:t>
      </w:r>
      <w:r w:rsidRPr="006D683B">
        <w:rPr>
          <w:rFonts w:asciiTheme="minorEastAsia" w:eastAsiaTheme="minorEastAsia" w:hAnsiTheme="minorEastAsia" w:cs="宋体" w:hint="eastAsia"/>
          <w:color w:val="000000" w:themeColor="text1"/>
        </w:rPr>
        <w:t>遵循GB/T 1.1-2009《标准化工作导则 第1部分：标准的结构和编写》给出的规则起草。</w:t>
      </w:r>
    </w:p>
    <w:p w:rsidR="00AC31F1" w:rsidRPr="006D683B" w:rsidRDefault="00AC31F1" w:rsidP="00AC31F1">
      <w:pPr>
        <w:pStyle w:val="p"/>
        <w:spacing w:line="400" w:lineRule="exact"/>
        <w:contextualSpacing/>
        <w:rPr>
          <w:rFonts w:asciiTheme="minorEastAsia" w:eastAsiaTheme="minorEastAsia" w:hAnsiTheme="minorEastAsia" w:cs="宋体"/>
          <w:color w:val="000000" w:themeColor="text1"/>
        </w:rPr>
      </w:pPr>
    </w:p>
    <w:p w:rsidR="00AC31F1" w:rsidRPr="006D683B" w:rsidRDefault="00AC31F1" w:rsidP="00AC31F1">
      <w:pPr>
        <w:pStyle w:val="p"/>
        <w:spacing w:line="400" w:lineRule="exact"/>
        <w:contextualSpacing/>
        <w:rPr>
          <w:rFonts w:asciiTheme="minorEastAsia" w:eastAsiaTheme="minorEastAsia" w:hAnsiTheme="minorEastAsia" w:cs="宋体"/>
          <w:color w:val="000000" w:themeColor="text1"/>
        </w:rPr>
      </w:pPr>
      <w:r w:rsidRPr="006D683B">
        <w:rPr>
          <w:rFonts w:asciiTheme="minorEastAsia" w:eastAsiaTheme="minorEastAsia" w:hAnsiTheme="minorEastAsia" w:cs="宋体" w:hint="eastAsia"/>
          <w:color w:val="000000" w:themeColor="text1"/>
        </w:rPr>
        <w:t>本</w:t>
      </w:r>
      <w:r w:rsidR="005018CE">
        <w:rPr>
          <w:rFonts w:asciiTheme="minorEastAsia" w:hAnsiTheme="minorEastAsia" w:cs="宋体" w:hint="eastAsia"/>
          <w:color w:val="000000" w:themeColor="text1"/>
        </w:rPr>
        <w:t>指南</w:t>
      </w:r>
      <w:r w:rsidRPr="006D683B">
        <w:rPr>
          <w:rFonts w:asciiTheme="minorEastAsia" w:eastAsiaTheme="minorEastAsia" w:hAnsiTheme="minorEastAsia" w:cs="宋体" w:hint="eastAsia"/>
          <w:color w:val="000000" w:themeColor="text1"/>
        </w:rPr>
        <w:t>由海南省</w:t>
      </w:r>
      <w:r w:rsidR="00FC5D45">
        <w:rPr>
          <w:rFonts w:asciiTheme="minorEastAsia" w:eastAsiaTheme="minorEastAsia" w:hAnsiTheme="minorEastAsia" w:cs="宋体" w:hint="eastAsia"/>
          <w:color w:val="000000" w:themeColor="text1"/>
        </w:rPr>
        <w:t>自然</w:t>
      </w:r>
      <w:r w:rsidRPr="006D683B">
        <w:rPr>
          <w:rFonts w:asciiTheme="minorEastAsia" w:eastAsiaTheme="minorEastAsia" w:hAnsiTheme="minorEastAsia" w:cs="宋体" w:hint="eastAsia"/>
          <w:color w:val="000000" w:themeColor="text1"/>
        </w:rPr>
        <w:t>资源</w:t>
      </w:r>
      <w:r w:rsidR="00FC5D45">
        <w:rPr>
          <w:rFonts w:asciiTheme="minorEastAsia" w:eastAsiaTheme="minorEastAsia" w:hAnsiTheme="minorEastAsia" w:cs="宋体" w:hint="eastAsia"/>
          <w:color w:val="000000" w:themeColor="text1"/>
        </w:rPr>
        <w:t>和规划</w:t>
      </w:r>
      <w:r w:rsidRPr="006D683B">
        <w:rPr>
          <w:rFonts w:asciiTheme="minorEastAsia" w:eastAsiaTheme="minorEastAsia" w:hAnsiTheme="minorEastAsia" w:cs="宋体" w:hint="eastAsia"/>
          <w:color w:val="000000" w:themeColor="text1"/>
        </w:rPr>
        <w:t>厅提出并归口。</w:t>
      </w:r>
    </w:p>
    <w:p w:rsidR="00AC31F1" w:rsidRPr="006D683B" w:rsidRDefault="00AC31F1" w:rsidP="00AC31F1">
      <w:pPr>
        <w:pStyle w:val="p"/>
        <w:spacing w:line="400" w:lineRule="exact"/>
        <w:contextualSpacing/>
        <w:rPr>
          <w:rFonts w:asciiTheme="minorEastAsia" w:eastAsiaTheme="minorEastAsia" w:hAnsiTheme="minorEastAsia" w:cs="宋体"/>
          <w:color w:val="000000" w:themeColor="text1"/>
        </w:rPr>
      </w:pPr>
      <w:r w:rsidRPr="006D683B">
        <w:rPr>
          <w:rFonts w:asciiTheme="minorEastAsia" w:eastAsiaTheme="minorEastAsia" w:hAnsiTheme="minorEastAsia" w:cs="宋体" w:hint="eastAsia"/>
          <w:color w:val="000000" w:themeColor="text1"/>
        </w:rPr>
        <w:t>本</w:t>
      </w:r>
      <w:r w:rsidR="005018CE">
        <w:rPr>
          <w:rFonts w:asciiTheme="minorEastAsia" w:hAnsiTheme="minorEastAsia" w:cs="宋体" w:hint="eastAsia"/>
          <w:color w:val="000000" w:themeColor="text1"/>
        </w:rPr>
        <w:t>指南</w:t>
      </w:r>
      <w:r w:rsidRPr="006D683B">
        <w:rPr>
          <w:rFonts w:asciiTheme="minorEastAsia" w:eastAsiaTheme="minorEastAsia" w:hAnsiTheme="minorEastAsia" w:cs="宋体" w:hint="eastAsia"/>
          <w:color w:val="000000" w:themeColor="text1"/>
        </w:rPr>
        <w:t>起草单位：海南省矿业协会。</w:t>
      </w:r>
    </w:p>
    <w:p w:rsidR="00AC31F1" w:rsidRPr="006D683B" w:rsidRDefault="00AC31F1" w:rsidP="00AC31F1">
      <w:pPr>
        <w:pStyle w:val="p"/>
        <w:spacing w:line="400" w:lineRule="exact"/>
        <w:contextualSpacing/>
        <w:rPr>
          <w:rFonts w:asciiTheme="minorEastAsia" w:eastAsiaTheme="minorEastAsia" w:hAnsiTheme="minorEastAsia" w:cs="宋体"/>
          <w:color w:val="000000" w:themeColor="text1"/>
        </w:rPr>
      </w:pPr>
      <w:r w:rsidRPr="006D683B">
        <w:rPr>
          <w:rFonts w:asciiTheme="minorEastAsia" w:eastAsiaTheme="minorEastAsia" w:hAnsiTheme="minorEastAsia" w:cs="宋体" w:hint="eastAsia"/>
          <w:color w:val="000000" w:themeColor="text1"/>
        </w:rPr>
        <w:t>本</w:t>
      </w:r>
      <w:r w:rsidR="005018CE">
        <w:rPr>
          <w:rFonts w:asciiTheme="minorEastAsia" w:hAnsiTheme="minorEastAsia" w:cs="宋体" w:hint="eastAsia"/>
          <w:color w:val="000000" w:themeColor="text1"/>
        </w:rPr>
        <w:t>指南</w:t>
      </w:r>
      <w:r w:rsidRPr="006D683B">
        <w:rPr>
          <w:rFonts w:asciiTheme="minorEastAsia" w:eastAsiaTheme="minorEastAsia" w:hAnsiTheme="minorEastAsia" w:cs="宋体" w:hint="eastAsia"/>
          <w:color w:val="000000" w:themeColor="text1"/>
        </w:rPr>
        <w:t>主要起草人：梁新南、周旦生。</w:t>
      </w:r>
    </w:p>
    <w:p w:rsidR="00AC31F1" w:rsidRPr="006D683B" w:rsidRDefault="00AC31F1" w:rsidP="00AC31F1">
      <w:pPr>
        <w:pStyle w:val="p"/>
        <w:spacing w:line="400" w:lineRule="exact"/>
        <w:contextualSpacing/>
        <w:rPr>
          <w:rFonts w:asciiTheme="minorEastAsia" w:eastAsiaTheme="minorEastAsia" w:hAnsiTheme="minorEastAsia" w:cs="宋体"/>
          <w:color w:val="000000" w:themeColor="text1"/>
        </w:rPr>
      </w:pPr>
      <w:r w:rsidRPr="006D683B">
        <w:rPr>
          <w:rFonts w:asciiTheme="minorEastAsia" w:eastAsiaTheme="minorEastAsia" w:hAnsiTheme="minorEastAsia" w:cs="宋体" w:hint="eastAsia"/>
          <w:color w:val="000000" w:themeColor="text1"/>
        </w:rPr>
        <w:t>本</w:t>
      </w:r>
      <w:r w:rsidR="005018CE">
        <w:rPr>
          <w:rFonts w:asciiTheme="minorEastAsia" w:hAnsiTheme="minorEastAsia" w:cs="宋体" w:hint="eastAsia"/>
          <w:color w:val="000000" w:themeColor="text1"/>
        </w:rPr>
        <w:t>指南</w:t>
      </w:r>
      <w:r w:rsidRPr="006D683B">
        <w:rPr>
          <w:rFonts w:asciiTheme="minorEastAsia" w:eastAsiaTheme="minorEastAsia" w:hAnsiTheme="minorEastAsia" w:cs="宋体" w:hint="eastAsia"/>
          <w:color w:val="000000" w:themeColor="text1"/>
        </w:rPr>
        <w:t>参与起草人：韩奋光、叶能富。</w:t>
      </w:r>
    </w:p>
    <w:p w:rsidR="00AC31F1" w:rsidRPr="006D683B" w:rsidRDefault="00AC31F1" w:rsidP="00AC31F1">
      <w:pPr>
        <w:pStyle w:val="p"/>
        <w:spacing w:line="400" w:lineRule="exact"/>
        <w:contextualSpacing/>
        <w:rPr>
          <w:rFonts w:asciiTheme="minorEastAsia" w:eastAsiaTheme="minorEastAsia" w:hAnsiTheme="minorEastAsia" w:cs="宋体"/>
          <w:color w:val="000000" w:themeColor="text1"/>
        </w:rPr>
      </w:pPr>
      <w:r w:rsidRPr="006D683B">
        <w:rPr>
          <w:rFonts w:asciiTheme="minorEastAsia" w:eastAsiaTheme="minorEastAsia" w:hAnsiTheme="minorEastAsia" w:cs="宋体" w:hint="eastAsia"/>
          <w:color w:val="000000" w:themeColor="text1"/>
        </w:rPr>
        <w:t>本</w:t>
      </w:r>
      <w:r w:rsidR="005018CE">
        <w:rPr>
          <w:rFonts w:asciiTheme="minorEastAsia" w:hAnsiTheme="minorEastAsia" w:cs="宋体" w:hint="eastAsia"/>
          <w:color w:val="000000" w:themeColor="text1"/>
        </w:rPr>
        <w:t>指南</w:t>
      </w:r>
      <w:r w:rsidRPr="006D683B">
        <w:rPr>
          <w:rFonts w:asciiTheme="minorEastAsia" w:eastAsiaTheme="minorEastAsia" w:hAnsiTheme="minorEastAsia" w:cs="宋体" w:hint="eastAsia"/>
          <w:color w:val="000000" w:themeColor="text1"/>
        </w:rPr>
        <w:t>所列参考文献是技术指导性的文献。</w:t>
      </w:r>
    </w:p>
    <w:p w:rsidR="0007612B" w:rsidRPr="00AC6290" w:rsidRDefault="00AC31F1" w:rsidP="00AC31F1">
      <w:pPr>
        <w:tabs>
          <w:tab w:val="left" w:leader="dot" w:pos="8580"/>
        </w:tabs>
        <w:spacing w:line="400" w:lineRule="exact"/>
        <w:ind w:left="360"/>
        <w:contextualSpacing/>
        <w:rPr>
          <w:rFonts w:asciiTheme="minorEastAsia" w:hAnsiTheme="minorEastAsia" w:cs="宋体"/>
          <w:color w:val="000000" w:themeColor="text1"/>
          <w:sz w:val="24"/>
          <w:szCs w:val="24"/>
        </w:rPr>
      </w:pPr>
      <w:r w:rsidRPr="00AC6290">
        <w:rPr>
          <w:rFonts w:asciiTheme="minorEastAsia" w:hAnsiTheme="minorEastAsia" w:cs="宋体" w:hint="eastAsia"/>
          <w:color w:val="000000" w:themeColor="text1"/>
          <w:sz w:val="24"/>
          <w:szCs w:val="24"/>
        </w:rPr>
        <w:t>本</w:t>
      </w:r>
      <w:r w:rsidR="005018CE">
        <w:rPr>
          <w:rFonts w:asciiTheme="minorEastAsia" w:hAnsiTheme="minorEastAsia" w:cs="宋体" w:hint="eastAsia"/>
          <w:color w:val="000000" w:themeColor="text1"/>
          <w:sz w:val="24"/>
          <w:szCs w:val="24"/>
        </w:rPr>
        <w:t>指南</w:t>
      </w:r>
      <w:r w:rsidRPr="00AC6290">
        <w:rPr>
          <w:rFonts w:asciiTheme="minorEastAsia" w:hAnsiTheme="minorEastAsia" w:cs="宋体" w:hint="eastAsia"/>
          <w:color w:val="000000" w:themeColor="text1"/>
          <w:sz w:val="24"/>
          <w:szCs w:val="24"/>
        </w:rPr>
        <w:t>附录A、附录B、附录C均为资料性附录。</w:t>
      </w: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sectPr w:rsidR="00AC31F1" w:rsidRPr="006D683B" w:rsidSect="007C09F7">
          <w:footerReference w:type="default" r:id="rId9"/>
          <w:pgSz w:w="11907" w:h="16840" w:code="9"/>
          <w:pgMar w:top="1418" w:right="1440" w:bottom="1418" w:left="1440" w:header="567" w:footer="680" w:gutter="0"/>
          <w:pgNumType w:fmt="upperRoman" w:start="1"/>
          <w:cols w:space="425" w:equalWidth="0">
            <w:col w:w="9048"/>
          </w:cols>
          <w:docGrid w:linePitch="312"/>
        </w:sectPr>
      </w:pPr>
    </w:p>
    <w:p w:rsidR="00FC5D45" w:rsidRDefault="00FC5D45" w:rsidP="00FC5D45">
      <w:pPr>
        <w:jc w:val="center"/>
        <w:rPr>
          <w:rFonts w:asciiTheme="minorEastAsia" w:hAnsiTheme="minorEastAsia" w:cs="宋体"/>
          <w:b/>
          <w:bCs/>
          <w:color w:val="000000" w:themeColor="text1"/>
          <w:sz w:val="32"/>
          <w:szCs w:val="32"/>
        </w:rPr>
      </w:pPr>
    </w:p>
    <w:p w:rsidR="00FC5D45" w:rsidRPr="00FC5D45" w:rsidRDefault="005018CE" w:rsidP="00FC5D45">
      <w:pPr>
        <w:jc w:val="center"/>
        <w:rPr>
          <w:rFonts w:asciiTheme="minorEastAsia" w:hAnsiTheme="minorEastAsia" w:cs="宋体"/>
          <w:b/>
          <w:bCs/>
          <w:color w:val="000000" w:themeColor="text1"/>
          <w:sz w:val="32"/>
          <w:szCs w:val="32"/>
        </w:rPr>
      </w:pPr>
      <w:r>
        <w:rPr>
          <w:rFonts w:asciiTheme="minorEastAsia" w:hAnsiTheme="minorEastAsia" w:cs="宋体" w:hint="eastAsia"/>
          <w:b/>
          <w:bCs/>
          <w:color w:val="000000" w:themeColor="text1"/>
          <w:sz w:val="32"/>
          <w:szCs w:val="32"/>
        </w:rPr>
        <w:t>海南省热矿水绿色矿山建设</w:t>
      </w:r>
      <w:r w:rsidR="00FC5D45" w:rsidRPr="00FC5D45">
        <w:rPr>
          <w:rFonts w:asciiTheme="minorEastAsia" w:hAnsiTheme="minorEastAsia" w:cs="宋体" w:hint="eastAsia"/>
          <w:b/>
          <w:bCs/>
          <w:color w:val="000000" w:themeColor="text1"/>
          <w:sz w:val="32"/>
          <w:szCs w:val="32"/>
        </w:rPr>
        <w:t>技术指南（试行）</w:t>
      </w:r>
    </w:p>
    <w:p w:rsidR="00AC31F1" w:rsidRPr="006D683B" w:rsidRDefault="00AC31F1" w:rsidP="00AC31F1">
      <w:pPr>
        <w:spacing w:line="400" w:lineRule="exact"/>
        <w:ind w:firstLineChars="200" w:firstLine="400"/>
        <w:contextualSpacing/>
        <w:rPr>
          <w:rFonts w:asciiTheme="minorEastAsia" w:hAnsiTheme="minorEastAsia"/>
          <w:color w:val="000000" w:themeColor="text1"/>
          <w:sz w:val="20"/>
          <w:szCs w:val="20"/>
        </w:rPr>
      </w:pPr>
    </w:p>
    <w:p w:rsidR="00AC31F1" w:rsidRPr="006D683B" w:rsidRDefault="00AC31F1" w:rsidP="00AC31F1">
      <w:pPr>
        <w:pStyle w:val="2"/>
        <w:spacing w:line="400" w:lineRule="exact"/>
        <w:contextualSpacing/>
        <w:rPr>
          <w:rFonts w:asciiTheme="minorEastAsia" w:eastAsiaTheme="minorEastAsia" w:hAnsiTheme="minorEastAsia"/>
          <w:color w:val="000000" w:themeColor="text1"/>
          <w:sz w:val="20"/>
          <w:szCs w:val="20"/>
        </w:rPr>
      </w:pPr>
      <w:bookmarkStart w:id="12" w:name="_Toc508716552"/>
      <w:bookmarkStart w:id="13" w:name="_Toc508716699"/>
      <w:bookmarkStart w:id="14" w:name="_Toc508717060"/>
      <w:bookmarkStart w:id="15" w:name="_Toc509051899"/>
      <w:bookmarkStart w:id="16" w:name="_Toc510168914"/>
      <w:bookmarkStart w:id="17" w:name="_Toc510945094"/>
      <w:bookmarkStart w:id="18" w:name="_Toc525824510"/>
      <w:bookmarkStart w:id="19" w:name="_Toc527121675"/>
      <w:bookmarkStart w:id="20" w:name="_Toc527137434"/>
      <w:bookmarkStart w:id="21" w:name="_Toc535949591"/>
      <w:bookmarkStart w:id="22" w:name="_Toc535958969"/>
      <w:bookmarkStart w:id="23" w:name="_Toc535959156"/>
      <w:r w:rsidRPr="006D683B">
        <w:rPr>
          <w:rFonts w:asciiTheme="minorEastAsia" w:eastAsiaTheme="minorEastAsia" w:hAnsiTheme="minorEastAsia" w:cs="宋体" w:hint="eastAsia"/>
          <w:bCs w:val="0"/>
          <w:color w:val="000000" w:themeColor="text1"/>
          <w:sz w:val="24"/>
          <w:szCs w:val="24"/>
        </w:rPr>
        <w:t>1.范围</w:t>
      </w:r>
      <w:bookmarkEnd w:id="12"/>
      <w:bookmarkEnd w:id="13"/>
      <w:bookmarkEnd w:id="14"/>
      <w:bookmarkEnd w:id="15"/>
      <w:bookmarkEnd w:id="16"/>
      <w:bookmarkEnd w:id="17"/>
      <w:bookmarkEnd w:id="18"/>
      <w:bookmarkEnd w:id="19"/>
      <w:bookmarkEnd w:id="20"/>
      <w:bookmarkEnd w:id="21"/>
      <w:bookmarkEnd w:id="22"/>
      <w:bookmarkEnd w:id="23"/>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本</w:t>
      </w:r>
      <w:r w:rsidR="005018CE">
        <w:rPr>
          <w:rFonts w:asciiTheme="minorEastAsia" w:hAnsiTheme="minorEastAsia" w:cs="宋体" w:hint="eastAsia"/>
          <w:color w:val="000000" w:themeColor="text1"/>
          <w:sz w:val="24"/>
          <w:szCs w:val="24"/>
        </w:rPr>
        <w:t>指南</w:t>
      </w:r>
      <w:r w:rsidRPr="006D683B">
        <w:rPr>
          <w:rFonts w:asciiTheme="minorEastAsia" w:hAnsiTheme="minorEastAsia" w:cs="宋体" w:hint="eastAsia"/>
          <w:color w:val="000000" w:themeColor="text1"/>
          <w:sz w:val="24"/>
          <w:szCs w:val="24"/>
        </w:rPr>
        <w:t>规定了热矿水行业绿色矿山建设的基本要求，涵盖矿山建设期、运行期和关闭期全过程的建设活动，以及矿区环境保护、资源开发利用方式、资源综合利用、节能减排、科技创新与数字化矿山、企业管理与企业形象等要求。</w:t>
      </w:r>
    </w:p>
    <w:p w:rsidR="00AC31F1" w:rsidRPr="006D683B" w:rsidRDefault="00AC31F1" w:rsidP="00AC31F1">
      <w:pPr>
        <w:spacing w:line="400" w:lineRule="exact"/>
        <w:ind w:right="266" w:firstLineChars="200" w:firstLine="480"/>
        <w:contextualSpacing/>
        <w:jc w:val="both"/>
        <w:rPr>
          <w:rFonts w:asciiTheme="minorEastAsia" w:hAnsiTheme="minorEastAsia"/>
          <w:color w:val="000000" w:themeColor="text1"/>
          <w:sz w:val="20"/>
          <w:szCs w:val="20"/>
        </w:rPr>
      </w:pPr>
      <w:r w:rsidRPr="006D683B">
        <w:rPr>
          <w:rFonts w:asciiTheme="minorEastAsia" w:hAnsiTheme="minorEastAsia" w:cs="宋体" w:hint="eastAsia"/>
          <w:color w:val="000000" w:themeColor="text1"/>
          <w:sz w:val="24"/>
          <w:szCs w:val="24"/>
        </w:rPr>
        <w:t>本</w:t>
      </w:r>
      <w:r w:rsidR="005018CE">
        <w:rPr>
          <w:rFonts w:asciiTheme="minorEastAsia" w:hAnsiTheme="minorEastAsia" w:cs="宋体" w:hint="eastAsia"/>
          <w:color w:val="000000" w:themeColor="text1"/>
          <w:sz w:val="24"/>
          <w:szCs w:val="24"/>
        </w:rPr>
        <w:t>指南</w:t>
      </w:r>
      <w:r w:rsidRPr="006D683B">
        <w:rPr>
          <w:rFonts w:asciiTheme="minorEastAsia" w:hAnsiTheme="minorEastAsia" w:cs="宋体" w:hint="eastAsia"/>
          <w:color w:val="000000" w:themeColor="text1"/>
          <w:sz w:val="24"/>
          <w:szCs w:val="24"/>
        </w:rPr>
        <w:t>适用于热矿水行业新建、改扩建和生产矿山。</w:t>
      </w:r>
    </w:p>
    <w:p w:rsidR="00AC31F1" w:rsidRPr="006D683B" w:rsidRDefault="00AC31F1" w:rsidP="00AC31F1">
      <w:pPr>
        <w:pStyle w:val="2"/>
        <w:spacing w:line="400" w:lineRule="exact"/>
        <w:contextualSpacing/>
        <w:rPr>
          <w:rFonts w:asciiTheme="minorEastAsia" w:eastAsiaTheme="minorEastAsia" w:hAnsiTheme="minorEastAsia"/>
          <w:color w:val="000000" w:themeColor="text1"/>
          <w:sz w:val="20"/>
          <w:szCs w:val="20"/>
        </w:rPr>
      </w:pPr>
      <w:bookmarkStart w:id="24" w:name="_Toc508716553"/>
      <w:bookmarkStart w:id="25" w:name="_Toc508716700"/>
      <w:bookmarkStart w:id="26" w:name="_Toc508717061"/>
      <w:bookmarkStart w:id="27" w:name="_Toc509051900"/>
      <w:bookmarkStart w:id="28" w:name="_Toc510168915"/>
      <w:bookmarkStart w:id="29" w:name="_Toc510945095"/>
      <w:bookmarkStart w:id="30" w:name="_Toc525824511"/>
      <w:bookmarkStart w:id="31" w:name="_Toc527121676"/>
      <w:bookmarkStart w:id="32" w:name="_Toc527137435"/>
      <w:bookmarkStart w:id="33" w:name="_Toc535949592"/>
      <w:bookmarkStart w:id="34" w:name="_Toc535958970"/>
      <w:bookmarkStart w:id="35" w:name="_Toc535959157"/>
      <w:r w:rsidRPr="006D683B">
        <w:rPr>
          <w:rFonts w:asciiTheme="minorEastAsia" w:eastAsiaTheme="minorEastAsia" w:hAnsiTheme="minorEastAsia" w:cs="宋体" w:hint="eastAsia"/>
          <w:bCs w:val="0"/>
          <w:color w:val="000000" w:themeColor="text1"/>
          <w:sz w:val="24"/>
          <w:szCs w:val="24"/>
        </w:rPr>
        <w:t>2.规范性引用文件</w:t>
      </w:r>
      <w:bookmarkEnd w:id="24"/>
      <w:bookmarkEnd w:id="25"/>
      <w:bookmarkEnd w:id="26"/>
      <w:bookmarkEnd w:id="27"/>
      <w:bookmarkEnd w:id="28"/>
      <w:bookmarkEnd w:id="29"/>
      <w:bookmarkEnd w:id="30"/>
      <w:bookmarkEnd w:id="31"/>
      <w:bookmarkEnd w:id="32"/>
      <w:bookmarkEnd w:id="33"/>
      <w:bookmarkEnd w:id="34"/>
      <w:bookmarkEnd w:id="35"/>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下列文件对于本</w:t>
      </w:r>
      <w:r w:rsidR="005018CE">
        <w:rPr>
          <w:rFonts w:asciiTheme="minorEastAsia" w:hAnsiTheme="minorEastAsia" w:cs="宋体" w:hint="eastAsia"/>
          <w:color w:val="000000" w:themeColor="text1"/>
          <w:sz w:val="24"/>
          <w:szCs w:val="24"/>
        </w:rPr>
        <w:t>指南</w:t>
      </w:r>
      <w:r w:rsidRPr="006D683B">
        <w:rPr>
          <w:rFonts w:asciiTheme="minorEastAsia" w:hAnsiTheme="minorEastAsia" w:cs="宋体" w:hint="eastAsia"/>
          <w:color w:val="000000" w:themeColor="text1"/>
          <w:sz w:val="24"/>
          <w:szCs w:val="24"/>
        </w:rPr>
        <w:t>的应用是必不可少的。凡是注明日期的引用文件，仅注明日期的版本适用于本</w:t>
      </w:r>
      <w:r w:rsidR="005018CE">
        <w:rPr>
          <w:rFonts w:asciiTheme="minorEastAsia" w:hAnsiTheme="minorEastAsia" w:cs="宋体" w:hint="eastAsia"/>
          <w:color w:val="000000" w:themeColor="text1"/>
          <w:sz w:val="24"/>
          <w:szCs w:val="24"/>
        </w:rPr>
        <w:t>指南</w:t>
      </w:r>
      <w:r w:rsidRPr="006D683B">
        <w:rPr>
          <w:rFonts w:asciiTheme="minorEastAsia" w:hAnsiTheme="minorEastAsia" w:cs="宋体" w:hint="eastAsia"/>
          <w:color w:val="000000" w:themeColor="text1"/>
          <w:sz w:val="24"/>
          <w:szCs w:val="24"/>
        </w:rPr>
        <w:t>。凡是未注明日期的引用文件，其最新版本（包括所有的修改单）适用于本</w:t>
      </w:r>
      <w:r w:rsidR="005018CE">
        <w:rPr>
          <w:rFonts w:asciiTheme="minorEastAsia" w:hAnsiTheme="minorEastAsia" w:cs="宋体" w:hint="eastAsia"/>
          <w:color w:val="000000" w:themeColor="text1"/>
          <w:sz w:val="24"/>
          <w:szCs w:val="24"/>
        </w:rPr>
        <w:t>指南</w:t>
      </w:r>
      <w:r w:rsidRPr="006D683B">
        <w:rPr>
          <w:rFonts w:asciiTheme="minorEastAsia" w:hAnsiTheme="minorEastAsia" w:cs="宋体" w:hint="eastAsia"/>
          <w:color w:val="000000" w:themeColor="text1"/>
          <w:sz w:val="24"/>
          <w:szCs w:val="24"/>
        </w:rPr>
        <w:t>。</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GB/T 11615-2010《地热资源地质勘查规范》</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GB/T 11615-2010《供水水文地质勘查规范》</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 5084-2005</w:t>
      </w:r>
      <w:r w:rsidR="00940584">
        <w:rPr>
          <w:rFonts w:asciiTheme="minorEastAsia" w:hAnsiTheme="minorEastAsia" w:cs="宋体" w:hint="eastAsia"/>
          <w:color w:val="000000" w:themeColor="text1"/>
          <w:sz w:val="24"/>
          <w:szCs w:val="24"/>
        </w:rPr>
        <w:t xml:space="preserve">   </w:t>
      </w:r>
      <w:r w:rsidRPr="006D683B">
        <w:rPr>
          <w:rFonts w:asciiTheme="minorEastAsia" w:hAnsiTheme="minorEastAsia" w:cs="宋体" w:hint="eastAsia"/>
          <w:color w:val="000000" w:themeColor="text1"/>
          <w:sz w:val="24"/>
          <w:szCs w:val="24"/>
        </w:rPr>
        <w:t>《生活饮用水卫生标准》</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 8537-2008</w:t>
      </w:r>
      <w:r w:rsidR="00940584">
        <w:rPr>
          <w:rFonts w:asciiTheme="minorEastAsia" w:hAnsiTheme="minorEastAsia" w:cs="宋体" w:hint="eastAsia"/>
          <w:color w:val="000000" w:themeColor="text1"/>
          <w:sz w:val="24"/>
          <w:szCs w:val="24"/>
        </w:rPr>
        <w:t xml:space="preserve">   </w:t>
      </w:r>
      <w:r w:rsidRPr="006D683B">
        <w:rPr>
          <w:rFonts w:asciiTheme="minorEastAsia" w:hAnsiTheme="minorEastAsia" w:cs="宋体" w:hint="eastAsia"/>
          <w:color w:val="000000" w:themeColor="text1"/>
          <w:sz w:val="24"/>
          <w:szCs w:val="24"/>
        </w:rPr>
        <w:t>《饮用天然矿泉水》</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 5084-2005</w:t>
      </w:r>
      <w:r w:rsidR="00940584">
        <w:rPr>
          <w:rFonts w:asciiTheme="minorEastAsia" w:hAnsiTheme="minorEastAsia" w:cs="宋体" w:hint="eastAsia"/>
          <w:color w:val="000000" w:themeColor="text1"/>
          <w:sz w:val="24"/>
          <w:szCs w:val="24"/>
        </w:rPr>
        <w:t xml:space="preserve">   </w:t>
      </w:r>
      <w:r w:rsidRPr="006D683B">
        <w:rPr>
          <w:rFonts w:asciiTheme="minorEastAsia" w:hAnsiTheme="minorEastAsia" w:cs="宋体" w:hint="eastAsia"/>
          <w:color w:val="000000" w:themeColor="text1"/>
          <w:sz w:val="24"/>
          <w:szCs w:val="24"/>
        </w:rPr>
        <w:t>《农田灌溉水质标准》</w:t>
      </w:r>
    </w:p>
    <w:p w:rsidR="00676B99" w:rsidRPr="006D683B" w:rsidRDefault="00676B99" w:rsidP="00676B99">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 11607-1989</w:t>
      </w:r>
      <w:r w:rsidR="00940584">
        <w:rPr>
          <w:rFonts w:asciiTheme="minorEastAsia" w:hAnsiTheme="minorEastAsia" w:cs="宋体" w:hint="eastAsia"/>
          <w:color w:val="000000" w:themeColor="text1"/>
          <w:sz w:val="24"/>
          <w:szCs w:val="24"/>
        </w:rPr>
        <w:t xml:space="preserve">  </w:t>
      </w:r>
      <w:r w:rsidRPr="006D683B">
        <w:rPr>
          <w:rFonts w:asciiTheme="minorEastAsia" w:hAnsiTheme="minorEastAsia" w:cs="宋体" w:hint="eastAsia"/>
          <w:color w:val="000000" w:themeColor="text1"/>
          <w:sz w:val="24"/>
          <w:szCs w:val="24"/>
        </w:rPr>
        <w:t>《渔业水质标准》</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 8978-1996</w:t>
      </w:r>
      <w:r w:rsidR="00940584">
        <w:rPr>
          <w:rFonts w:asciiTheme="minorEastAsia" w:hAnsiTheme="minorEastAsia" w:cs="宋体" w:hint="eastAsia"/>
          <w:color w:val="000000" w:themeColor="text1"/>
          <w:sz w:val="24"/>
          <w:szCs w:val="24"/>
        </w:rPr>
        <w:t xml:space="preserve">   </w:t>
      </w:r>
      <w:r w:rsidRPr="006D683B">
        <w:rPr>
          <w:rFonts w:asciiTheme="minorEastAsia" w:hAnsiTheme="minorEastAsia" w:cs="宋体" w:hint="eastAsia"/>
          <w:color w:val="000000" w:themeColor="text1"/>
          <w:sz w:val="24"/>
          <w:szCs w:val="24"/>
        </w:rPr>
        <w:t>《污水综合排放标准》</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 50187-2012</w:t>
      </w:r>
      <w:r w:rsidR="00940584">
        <w:rPr>
          <w:rFonts w:asciiTheme="minorEastAsia" w:hAnsiTheme="minorEastAsia" w:cs="宋体" w:hint="eastAsia"/>
          <w:color w:val="000000" w:themeColor="text1"/>
          <w:sz w:val="24"/>
          <w:szCs w:val="24"/>
        </w:rPr>
        <w:t xml:space="preserve">  </w:t>
      </w:r>
      <w:r w:rsidRPr="006D683B">
        <w:rPr>
          <w:rFonts w:asciiTheme="minorEastAsia" w:hAnsiTheme="minorEastAsia" w:cs="宋体" w:hint="eastAsia"/>
          <w:color w:val="000000" w:themeColor="text1"/>
          <w:sz w:val="24"/>
          <w:szCs w:val="24"/>
        </w:rPr>
        <w:t>《工业企业总平面设计规范》</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 14161-2008</w:t>
      </w:r>
      <w:r w:rsidR="00940584">
        <w:rPr>
          <w:rFonts w:asciiTheme="minorEastAsia" w:hAnsiTheme="minorEastAsia" w:cs="宋体" w:hint="eastAsia"/>
          <w:color w:val="000000" w:themeColor="text1"/>
          <w:sz w:val="24"/>
          <w:szCs w:val="24"/>
        </w:rPr>
        <w:t xml:space="preserve">  </w:t>
      </w:r>
      <w:r w:rsidRPr="006D683B">
        <w:rPr>
          <w:rFonts w:asciiTheme="minorEastAsia" w:hAnsiTheme="minorEastAsia" w:cs="宋体" w:hint="eastAsia"/>
          <w:color w:val="000000" w:themeColor="text1"/>
          <w:sz w:val="24"/>
          <w:szCs w:val="24"/>
        </w:rPr>
        <w:t>《矿山安全标志》</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GBZ 2.1-2007</w:t>
      </w:r>
      <w:r w:rsidR="00940584">
        <w:rPr>
          <w:rFonts w:asciiTheme="minorEastAsia" w:hAnsiTheme="minorEastAsia" w:cs="宋体" w:hint="eastAsia"/>
          <w:color w:val="000000" w:themeColor="text1"/>
          <w:sz w:val="24"/>
          <w:szCs w:val="24"/>
        </w:rPr>
        <w:t xml:space="preserve">   </w:t>
      </w:r>
      <w:r w:rsidRPr="006D683B">
        <w:rPr>
          <w:rFonts w:asciiTheme="minorEastAsia" w:hAnsiTheme="minorEastAsia" w:cs="宋体" w:hint="eastAsia"/>
          <w:color w:val="000000" w:themeColor="text1"/>
          <w:sz w:val="24"/>
          <w:szCs w:val="24"/>
        </w:rPr>
        <w:t>《工业场所有害因素职业接触限值化学有害因素》</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GB 12348-2008</w:t>
      </w:r>
      <w:r w:rsidR="00940584">
        <w:rPr>
          <w:rFonts w:asciiTheme="minorEastAsia" w:hAnsiTheme="minorEastAsia" w:cs="宋体" w:hint="eastAsia"/>
          <w:color w:val="000000" w:themeColor="text1"/>
          <w:sz w:val="24"/>
          <w:szCs w:val="24"/>
        </w:rPr>
        <w:t xml:space="preserve">  </w:t>
      </w:r>
      <w:r w:rsidRPr="006D683B">
        <w:rPr>
          <w:rFonts w:asciiTheme="minorEastAsia" w:hAnsiTheme="minorEastAsia" w:cs="宋体" w:hint="eastAsia"/>
          <w:color w:val="000000" w:themeColor="text1"/>
          <w:sz w:val="24"/>
          <w:szCs w:val="24"/>
        </w:rPr>
        <w:t>《工业企业厂界环境噪声排放标准》</w:t>
      </w:r>
    </w:p>
    <w:p w:rsidR="00AC31F1" w:rsidRPr="006D683B" w:rsidRDefault="00AC31F1" w:rsidP="00AC31F1">
      <w:pPr>
        <w:pStyle w:val="2"/>
        <w:spacing w:line="400" w:lineRule="exact"/>
        <w:contextualSpacing/>
        <w:rPr>
          <w:rFonts w:asciiTheme="minorEastAsia" w:eastAsiaTheme="minorEastAsia" w:hAnsiTheme="minorEastAsia" w:cs="宋体"/>
          <w:color w:val="000000" w:themeColor="text1"/>
          <w:sz w:val="24"/>
          <w:szCs w:val="24"/>
        </w:rPr>
      </w:pPr>
      <w:bookmarkStart w:id="36" w:name="_Toc508716554"/>
      <w:bookmarkStart w:id="37" w:name="_Toc508716701"/>
      <w:bookmarkStart w:id="38" w:name="_Toc508717062"/>
      <w:bookmarkStart w:id="39" w:name="_Toc509051901"/>
      <w:bookmarkStart w:id="40" w:name="_Toc510168916"/>
      <w:bookmarkStart w:id="41" w:name="_Toc510945096"/>
      <w:bookmarkStart w:id="42" w:name="_Toc525824512"/>
      <w:bookmarkStart w:id="43" w:name="_Toc527121677"/>
      <w:bookmarkStart w:id="44" w:name="_Toc527137436"/>
      <w:bookmarkStart w:id="45" w:name="_Toc535949593"/>
      <w:bookmarkStart w:id="46" w:name="_Toc535958971"/>
      <w:bookmarkStart w:id="47" w:name="_Toc535959158"/>
      <w:r w:rsidRPr="006D683B">
        <w:rPr>
          <w:rFonts w:asciiTheme="minorEastAsia" w:eastAsiaTheme="minorEastAsia" w:hAnsiTheme="minorEastAsia" w:cs="宋体" w:hint="eastAsia"/>
          <w:color w:val="000000" w:themeColor="text1"/>
          <w:sz w:val="24"/>
          <w:szCs w:val="24"/>
        </w:rPr>
        <w:t>3.术语和定义</w:t>
      </w:r>
      <w:bookmarkEnd w:id="36"/>
      <w:bookmarkEnd w:id="37"/>
      <w:bookmarkEnd w:id="38"/>
      <w:bookmarkEnd w:id="39"/>
      <w:bookmarkEnd w:id="40"/>
      <w:bookmarkEnd w:id="41"/>
      <w:bookmarkEnd w:id="42"/>
      <w:bookmarkEnd w:id="43"/>
      <w:bookmarkEnd w:id="44"/>
      <w:bookmarkEnd w:id="45"/>
      <w:bookmarkEnd w:id="46"/>
      <w:bookmarkEnd w:id="47"/>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下列术语和定义适用于本</w:t>
      </w:r>
      <w:r w:rsidR="005018CE">
        <w:rPr>
          <w:rFonts w:asciiTheme="minorEastAsia" w:hAnsiTheme="minorEastAsia" w:cs="宋体" w:hint="eastAsia"/>
          <w:color w:val="000000" w:themeColor="text1"/>
          <w:sz w:val="24"/>
          <w:szCs w:val="24"/>
        </w:rPr>
        <w:t>指南</w:t>
      </w:r>
      <w:r w:rsidRPr="006D683B">
        <w:rPr>
          <w:rFonts w:asciiTheme="minorEastAsia" w:hAnsiTheme="minorEastAsia" w:cs="宋体" w:hint="eastAsia"/>
          <w:color w:val="000000" w:themeColor="text1"/>
          <w:sz w:val="24"/>
          <w:szCs w:val="24"/>
        </w:rPr>
        <w:t>。</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3.1 地热资源</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能够经济地被人类所利用的地球内部的地热能、地热流体及其有用组分。目前可利用的地热资源主要的包括：天然出露的温泉、通过人工钻井直接开采利用的地热流体，以及干热岩体中的地热资源。</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3.2 地热流体</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lastRenderedPageBreak/>
        <w:t>包括地热矿水和地热蒸气，以及少量的非凝性气体，但不包括天然的碳氢化合物可燃气体。</w:t>
      </w:r>
    </w:p>
    <w:p w:rsidR="000B178C" w:rsidRPr="006D683B" w:rsidRDefault="000B178C" w:rsidP="00AC31F1">
      <w:pPr>
        <w:spacing w:line="400" w:lineRule="exact"/>
        <w:ind w:right="266" w:firstLineChars="200"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hint="eastAsia"/>
          <w:bCs/>
          <w:color w:val="000000" w:themeColor="text1"/>
          <w:sz w:val="24"/>
          <w:szCs w:val="24"/>
        </w:rPr>
        <w:t xml:space="preserve">3.3 </w:t>
      </w:r>
      <w:r w:rsidRPr="006D683B">
        <w:rPr>
          <w:rFonts w:asciiTheme="minorEastAsia" w:hAnsiTheme="minorEastAsia" w:cs="宋体" w:hint="eastAsia"/>
          <w:bCs/>
          <w:color w:val="000000" w:themeColor="text1"/>
          <w:sz w:val="24"/>
          <w:szCs w:val="24"/>
        </w:rPr>
        <w:t>地热流体质量</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地热流体的物理性质、化学成分、微生物指标及其能量品位。</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hint="eastAsia"/>
          <w:bCs/>
          <w:color w:val="000000" w:themeColor="text1"/>
          <w:sz w:val="24"/>
          <w:szCs w:val="24"/>
        </w:rPr>
        <w:t xml:space="preserve">3.4 </w:t>
      </w:r>
      <w:r w:rsidRPr="006D683B">
        <w:rPr>
          <w:rFonts w:asciiTheme="minorEastAsia" w:hAnsiTheme="minorEastAsia" w:cs="宋体" w:hint="eastAsia"/>
          <w:bCs/>
          <w:color w:val="000000" w:themeColor="text1"/>
          <w:sz w:val="24"/>
          <w:szCs w:val="24"/>
        </w:rPr>
        <w:t>地热储量</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在当前经济技术可行的勘查深度内，经过勘查工作，在一定程度上查明储存于热储岩石及其空隙中的地热流体所赋存的地热资源量。</w:t>
      </w:r>
    </w:p>
    <w:p w:rsidR="00AC31F1" w:rsidRPr="006D683B" w:rsidRDefault="00AC31F1" w:rsidP="00AC31F1">
      <w:pPr>
        <w:spacing w:line="420" w:lineRule="exact"/>
        <w:ind w:right="266" w:firstLineChars="200" w:firstLine="480"/>
        <w:contextualSpacing/>
        <w:jc w:val="both"/>
        <w:rPr>
          <w:rFonts w:asciiTheme="minorEastAsia" w:hAnsiTheme="minorEastAsia" w:cs="宋体"/>
          <w:bCs/>
          <w:color w:val="000000" w:themeColor="text1"/>
          <w:sz w:val="24"/>
          <w:szCs w:val="24"/>
        </w:rPr>
      </w:pPr>
      <w:r w:rsidRPr="006D683B">
        <w:rPr>
          <w:rFonts w:asciiTheme="minorEastAsia" w:hAnsiTheme="minorEastAsia" w:hint="eastAsia"/>
          <w:bCs/>
          <w:color w:val="000000" w:themeColor="text1"/>
          <w:sz w:val="24"/>
          <w:szCs w:val="24"/>
        </w:rPr>
        <w:t xml:space="preserve">3.5 </w:t>
      </w:r>
      <w:r w:rsidRPr="006D683B">
        <w:rPr>
          <w:rFonts w:asciiTheme="minorEastAsia" w:hAnsiTheme="minorEastAsia" w:cs="宋体" w:hint="eastAsia"/>
          <w:bCs/>
          <w:color w:val="000000" w:themeColor="text1"/>
          <w:sz w:val="24"/>
          <w:szCs w:val="24"/>
        </w:rPr>
        <w:t>可开采量</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bCs/>
          <w:color w:val="000000" w:themeColor="text1"/>
          <w:sz w:val="24"/>
          <w:szCs w:val="24"/>
        </w:rPr>
        <w:t>经勘查或开采验证的在当前开采经济技术条件下能够从热储中开采出来的那部分储量，是地热储量的一部分。通常是在热田勘查、开采和监测的基础上，考虑到可持续开发，经拟合计算允许的每年合理开采的地热流体量。依据勘查、开采程度不同，分为：验证的、探明的、控制的和推断的可开采量。</w:t>
      </w:r>
    </w:p>
    <w:p w:rsidR="00AC31F1" w:rsidRPr="006D683B" w:rsidRDefault="00AC31F1" w:rsidP="00AC31F1">
      <w:pPr>
        <w:spacing w:line="420" w:lineRule="exact"/>
        <w:ind w:right="266" w:firstLineChars="200" w:firstLine="480"/>
        <w:contextualSpacing/>
        <w:jc w:val="both"/>
        <w:rPr>
          <w:rFonts w:asciiTheme="minorEastAsia" w:hAnsiTheme="minorEastAsia" w:cs="宋体"/>
          <w:bCs/>
          <w:color w:val="000000" w:themeColor="text1"/>
          <w:sz w:val="24"/>
          <w:szCs w:val="24"/>
        </w:rPr>
      </w:pPr>
      <w:r w:rsidRPr="006D683B">
        <w:rPr>
          <w:rFonts w:asciiTheme="minorEastAsia" w:hAnsiTheme="minorEastAsia" w:hint="eastAsia"/>
          <w:bCs/>
          <w:color w:val="000000" w:themeColor="text1"/>
          <w:sz w:val="24"/>
          <w:szCs w:val="24"/>
        </w:rPr>
        <w:t xml:space="preserve">3.6 </w:t>
      </w:r>
      <w:r w:rsidRPr="006D683B">
        <w:rPr>
          <w:rFonts w:asciiTheme="minorEastAsia" w:hAnsiTheme="minorEastAsia" w:cs="宋体" w:hint="eastAsia"/>
          <w:bCs/>
          <w:color w:val="000000" w:themeColor="text1"/>
          <w:sz w:val="24"/>
          <w:szCs w:val="24"/>
        </w:rPr>
        <w:t>热矿水</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是指海南省已经勘查评价其水质达到附录A标准且其温度（t）界限在25～90℃的低温地热资源。按主要储层温度分级，分为：温水级（25°≤t＜40℃）、温热水级（40°≤t＜60℃）、热水（60°≤t＜90℃）级热矿水。其主要用途为旅游业保健洗浴、泳浴、理疗，以及生活热水。地热井热矿水单位产量：＞50m</w:t>
      </w:r>
      <w:r w:rsidRPr="006D683B">
        <w:rPr>
          <w:rFonts w:asciiTheme="minorEastAsia" w:hAnsiTheme="minorEastAsia" w:cs="宋体" w:hint="eastAsia"/>
          <w:color w:val="000000" w:themeColor="text1"/>
          <w:sz w:val="24"/>
          <w:szCs w:val="24"/>
          <w:vertAlign w:val="superscript"/>
        </w:rPr>
        <w:t>3</w:t>
      </w:r>
      <w:r w:rsidRPr="006D683B">
        <w:rPr>
          <w:rFonts w:asciiTheme="minorEastAsia" w:hAnsiTheme="minorEastAsia" w:cs="宋体" w:hint="eastAsia"/>
          <w:color w:val="000000" w:themeColor="text1"/>
          <w:sz w:val="24"/>
          <w:szCs w:val="24"/>
        </w:rPr>
        <w:t>/（d·m）为最适宜开采区；10～50m</w:t>
      </w:r>
      <w:r w:rsidRPr="006D683B">
        <w:rPr>
          <w:rFonts w:asciiTheme="minorEastAsia" w:hAnsiTheme="minorEastAsia" w:cs="宋体" w:hint="eastAsia"/>
          <w:color w:val="000000" w:themeColor="text1"/>
          <w:sz w:val="24"/>
          <w:szCs w:val="24"/>
          <w:vertAlign w:val="superscript"/>
        </w:rPr>
        <w:t>3</w:t>
      </w:r>
      <w:r w:rsidRPr="006D683B">
        <w:rPr>
          <w:rFonts w:asciiTheme="minorEastAsia" w:hAnsiTheme="minorEastAsia" w:cs="宋体" w:hint="eastAsia"/>
          <w:color w:val="000000" w:themeColor="text1"/>
          <w:sz w:val="24"/>
          <w:szCs w:val="24"/>
        </w:rPr>
        <w:t>/（d·m）为适宜开采区；5～10m</w:t>
      </w:r>
      <w:r w:rsidRPr="006D683B">
        <w:rPr>
          <w:rFonts w:asciiTheme="minorEastAsia" w:hAnsiTheme="minorEastAsia" w:cs="宋体" w:hint="eastAsia"/>
          <w:color w:val="000000" w:themeColor="text1"/>
          <w:sz w:val="24"/>
          <w:szCs w:val="24"/>
          <w:vertAlign w:val="superscript"/>
        </w:rPr>
        <w:t>3</w:t>
      </w:r>
      <w:r w:rsidRPr="006D683B">
        <w:rPr>
          <w:rFonts w:asciiTheme="minorEastAsia" w:hAnsiTheme="minorEastAsia" w:cs="宋体" w:hint="eastAsia"/>
          <w:color w:val="000000" w:themeColor="text1"/>
          <w:sz w:val="24"/>
          <w:szCs w:val="24"/>
        </w:rPr>
        <w:t>/（d·m）为一般开采区；＜5m</w:t>
      </w:r>
      <w:r w:rsidRPr="006D683B">
        <w:rPr>
          <w:rFonts w:asciiTheme="minorEastAsia" w:hAnsiTheme="minorEastAsia" w:cs="宋体" w:hint="eastAsia"/>
          <w:color w:val="000000" w:themeColor="text1"/>
          <w:sz w:val="24"/>
          <w:szCs w:val="24"/>
          <w:vertAlign w:val="superscript"/>
        </w:rPr>
        <w:t>3</w:t>
      </w:r>
      <w:r w:rsidRPr="006D683B">
        <w:rPr>
          <w:rFonts w:asciiTheme="minorEastAsia" w:hAnsiTheme="minorEastAsia" w:cs="宋体" w:hint="eastAsia"/>
          <w:color w:val="000000" w:themeColor="text1"/>
          <w:sz w:val="24"/>
          <w:szCs w:val="24"/>
        </w:rPr>
        <w:t>/（d·m）为不适宜开采区。</w:t>
      </w:r>
    </w:p>
    <w:p w:rsidR="00AC31F1" w:rsidRPr="006D683B" w:rsidRDefault="00AC31F1" w:rsidP="00AC31F1">
      <w:pPr>
        <w:spacing w:line="420" w:lineRule="exact"/>
        <w:ind w:right="266" w:firstLineChars="200" w:firstLine="480"/>
        <w:contextualSpacing/>
        <w:jc w:val="both"/>
        <w:rPr>
          <w:rFonts w:asciiTheme="minorEastAsia" w:hAnsiTheme="minorEastAsia"/>
          <w:bCs/>
          <w:color w:val="000000" w:themeColor="text1"/>
          <w:sz w:val="24"/>
          <w:szCs w:val="24"/>
        </w:rPr>
      </w:pPr>
      <w:r w:rsidRPr="006D683B">
        <w:rPr>
          <w:rFonts w:asciiTheme="minorEastAsia" w:hAnsiTheme="minorEastAsia" w:hint="eastAsia"/>
          <w:bCs/>
          <w:color w:val="000000" w:themeColor="text1"/>
          <w:sz w:val="24"/>
          <w:szCs w:val="24"/>
        </w:rPr>
        <w:t>3.7 绿色矿山</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在矿产资源开发全过程中，对矿区及周边生态环境影响控制在环境允许的范围内，开发利用方案科学（</w:t>
      </w:r>
      <w:r w:rsidR="00676B99" w:rsidRPr="006D683B">
        <w:rPr>
          <w:rFonts w:asciiTheme="minorEastAsia" w:hAnsiTheme="minorEastAsia" w:cs="宋体" w:hint="eastAsia"/>
          <w:color w:val="000000" w:themeColor="text1"/>
          <w:sz w:val="24"/>
          <w:szCs w:val="24"/>
        </w:rPr>
        <w:t>采用环境友好型</w:t>
      </w:r>
      <w:r w:rsidRPr="006D683B">
        <w:rPr>
          <w:rFonts w:asciiTheme="minorEastAsia" w:hAnsiTheme="minorEastAsia" w:cs="宋体" w:hint="eastAsia"/>
          <w:color w:val="000000" w:themeColor="text1"/>
          <w:sz w:val="24"/>
          <w:szCs w:val="24"/>
        </w:rPr>
        <w:t>开发利用方式，资源利用高效，生产工艺</w:t>
      </w:r>
      <w:r w:rsidR="00676B99" w:rsidRPr="006D683B">
        <w:rPr>
          <w:rFonts w:asciiTheme="minorEastAsia" w:hAnsiTheme="minorEastAsia" w:cs="宋体" w:hint="eastAsia"/>
          <w:color w:val="000000" w:themeColor="text1"/>
          <w:sz w:val="24"/>
          <w:szCs w:val="24"/>
        </w:rPr>
        <w:t>先进</w:t>
      </w:r>
      <w:r w:rsidRPr="006D683B">
        <w:rPr>
          <w:rFonts w:asciiTheme="minorEastAsia" w:hAnsiTheme="minorEastAsia" w:cs="宋体" w:hint="eastAsia"/>
          <w:color w:val="000000" w:themeColor="text1"/>
          <w:sz w:val="24"/>
          <w:szCs w:val="24"/>
        </w:rPr>
        <w:t>环保），企业管理规范，矿山环境优美，</w:t>
      </w:r>
      <w:r w:rsidR="00676B99" w:rsidRPr="006D683B">
        <w:rPr>
          <w:rFonts w:asciiTheme="minorEastAsia" w:hAnsiTheme="minorEastAsia" w:cs="宋体" w:hint="eastAsia"/>
          <w:color w:val="000000" w:themeColor="text1"/>
          <w:sz w:val="24"/>
          <w:szCs w:val="24"/>
        </w:rPr>
        <w:t>建设现代数字化矿山，节能减排，</w:t>
      </w:r>
      <w:r w:rsidRPr="006D683B">
        <w:rPr>
          <w:rFonts w:asciiTheme="minorEastAsia" w:hAnsiTheme="minorEastAsia" w:cs="宋体" w:hint="eastAsia"/>
          <w:color w:val="000000" w:themeColor="text1"/>
          <w:sz w:val="24"/>
          <w:szCs w:val="24"/>
        </w:rPr>
        <w:t>企业社区和谐，使矿产资源开发利用与当地生态环境保护和人文关系相协调，实现人与自然和谐共处。</w:t>
      </w:r>
    </w:p>
    <w:p w:rsidR="00AC31F1" w:rsidRPr="006D683B" w:rsidRDefault="00AC31F1" w:rsidP="00AC31F1">
      <w:pPr>
        <w:spacing w:line="420" w:lineRule="exact"/>
        <w:ind w:right="266" w:firstLineChars="200" w:firstLine="480"/>
        <w:contextualSpacing/>
        <w:jc w:val="both"/>
        <w:rPr>
          <w:rFonts w:asciiTheme="minorEastAsia" w:hAnsiTheme="minorEastAsia"/>
          <w:bCs/>
          <w:color w:val="000000" w:themeColor="text1"/>
          <w:sz w:val="24"/>
          <w:szCs w:val="24"/>
        </w:rPr>
      </w:pPr>
      <w:r w:rsidRPr="006D683B">
        <w:rPr>
          <w:rFonts w:asciiTheme="minorEastAsia" w:hAnsiTheme="minorEastAsia" w:hint="eastAsia"/>
          <w:bCs/>
          <w:color w:val="000000" w:themeColor="text1"/>
          <w:sz w:val="24"/>
          <w:szCs w:val="24"/>
        </w:rPr>
        <w:t>3.8 矿区绿化覆盖率</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指矿区土地绿化面积占矿区按建设要求确定的（办公生活区、矿区工业场地、矿区专用道路两侧等）可绿化面积的百分比。反映矿山的绿化程度。</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3.9矿山生态环境保护</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指</w:t>
      </w:r>
      <w:r w:rsidR="00676B99" w:rsidRPr="006D683B">
        <w:rPr>
          <w:rFonts w:asciiTheme="minorEastAsia" w:hAnsiTheme="minorEastAsia" w:cs="宋体" w:hint="eastAsia"/>
          <w:color w:val="000000" w:themeColor="text1"/>
          <w:sz w:val="24"/>
          <w:szCs w:val="24"/>
        </w:rPr>
        <w:t>要建立生态环境治理与保护责任机制和环境监测机制，</w:t>
      </w:r>
      <w:r w:rsidRPr="006D683B">
        <w:rPr>
          <w:rFonts w:asciiTheme="minorEastAsia" w:hAnsiTheme="minorEastAsia" w:cs="宋体" w:hint="eastAsia"/>
          <w:color w:val="000000" w:themeColor="text1"/>
          <w:sz w:val="24"/>
          <w:szCs w:val="24"/>
        </w:rPr>
        <w:t>采取必要的预防和保护措施，避免或减轻矿产资源勘查、开采和利用造成的生态破坏和环境污染。</w:t>
      </w:r>
    </w:p>
    <w:p w:rsidR="00AC31F1" w:rsidRPr="006D683B" w:rsidRDefault="00AC31F1" w:rsidP="00AC31F1">
      <w:pPr>
        <w:spacing w:line="420" w:lineRule="exact"/>
        <w:ind w:right="266" w:firstLineChars="200" w:firstLine="480"/>
        <w:contextualSpacing/>
        <w:jc w:val="both"/>
        <w:rPr>
          <w:rFonts w:asciiTheme="minorEastAsia" w:hAnsiTheme="minorEastAsia"/>
          <w:bCs/>
          <w:color w:val="000000" w:themeColor="text1"/>
          <w:sz w:val="24"/>
          <w:szCs w:val="24"/>
        </w:rPr>
      </w:pPr>
      <w:r w:rsidRPr="006D683B">
        <w:rPr>
          <w:rFonts w:asciiTheme="minorEastAsia" w:hAnsiTheme="minorEastAsia" w:hint="eastAsia"/>
          <w:bCs/>
          <w:color w:val="000000" w:themeColor="text1"/>
          <w:sz w:val="24"/>
          <w:szCs w:val="24"/>
        </w:rPr>
        <w:t>3.10科技投入</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lastRenderedPageBreak/>
        <w:t>指企业在科技创新过程中的硬件投入和软件投入。其中，硬件投入包括科研开发、技术引进吸收、技术改造和技术推广、新型设备购置等的资金投入；软件投入主要包括科技培训教育、信息交流、科技协作、质量控制合理化建设等的资金投入。反映企业科技进步水平和对科技创新的重视程度。</w:t>
      </w:r>
    </w:p>
    <w:p w:rsidR="00D92901" w:rsidRPr="006D683B" w:rsidRDefault="00D92901" w:rsidP="00AC31F1">
      <w:pPr>
        <w:spacing w:line="420" w:lineRule="exact"/>
        <w:ind w:right="266" w:firstLineChars="200" w:firstLine="480"/>
        <w:contextualSpacing/>
        <w:jc w:val="both"/>
        <w:rPr>
          <w:rFonts w:asciiTheme="minorEastAsia" w:hAnsiTheme="minorEastAsia" w:cs="宋体"/>
          <w:color w:val="000000" w:themeColor="text1"/>
          <w:sz w:val="24"/>
          <w:szCs w:val="24"/>
        </w:rPr>
      </w:pPr>
    </w:p>
    <w:p w:rsidR="00AC31F1" w:rsidRPr="006D683B" w:rsidRDefault="00AC31F1" w:rsidP="00AC31F1">
      <w:pPr>
        <w:pStyle w:val="2"/>
        <w:spacing w:line="400" w:lineRule="exact"/>
        <w:contextualSpacing/>
        <w:rPr>
          <w:rFonts w:asciiTheme="minorEastAsia" w:eastAsiaTheme="minorEastAsia" w:hAnsiTheme="minorEastAsia"/>
          <w:bCs w:val="0"/>
          <w:color w:val="000000" w:themeColor="text1"/>
          <w:sz w:val="24"/>
          <w:szCs w:val="24"/>
        </w:rPr>
      </w:pPr>
      <w:bookmarkStart w:id="48" w:name="_Toc508716555"/>
      <w:bookmarkStart w:id="49" w:name="_Toc508716702"/>
      <w:bookmarkStart w:id="50" w:name="_Toc508717063"/>
      <w:bookmarkStart w:id="51" w:name="_Toc509051902"/>
      <w:bookmarkStart w:id="52" w:name="_Toc510168917"/>
      <w:bookmarkStart w:id="53" w:name="_Toc510945097"/>
      <w:bookmarkStart w:id="54" w:name="_Toc525824513"/>
      <w:bookmarkStart w:id="55" w:name="_Toc527121678"/>
      <w:bookmarkStart w:id="56" w:name="_Toc527137437"/>
      <w:bookmarkStart w:id="57" w:name="_Toc535949594"/>
      <w:bookmarkStart w:id="58" w:name="_Toc535958972"/>
      <w:bookmarkStart w:id="59" w:name="_Toc535959159"/>
      <w:r w:rsidRPr="006D683B">
        <w:rPr>
          <w:rFonts w:asciiTheme="minorEastAsia" w:eastAsiaTheme="minorEastAsia" w:hAnsiTheme="minorEastAsia" w:hint="eastAsia"/>
          <w:bCs w:val="0"/>
          <w:color w:val="000000" w:themeColor="text1"/>
          <w:sz w:val="24"/>
          <w:szCs w:val="24"/>
        </w:rPr>
        <w:t>4.总则</w:t>
      </w:r>
      <w:bookmarkEnd w:id="48"/>
      <w:bookmarkEnd w:id="49"/>
      <w:bookmarkEnd w:id="50"/>
      <w:bookmarkEnd w:id="51"/>
      <w:bookmarkEnd w:id="52"/>
      <w:bookmarkEnd w:id="53"/>
      <w:bookmarkEnd w:id="54"/>
      <w:bookmarkEnd w:id="55"/>
      <w:bookmarkEnd w:id="56"/>
      <w:bookmarkEnd w:id="57"/>
      <w:bookmarkEnd w:id="58"/>
      <w:bookmarkEnd w:id="59"/>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4.1遵守《矿产资源法》等相关法律法规，依法办矿、运营正常。</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4.2贯彻创新、协调、绿色、开放、共享的发展理念。遵循省情要求和因矿制宜的原则，结合矿山资源条件、所在地域的气候、环境、经济及文化等特点，对矿山开发全过程的资源利用、节能减排、环境保护、生产安全、土地复垦、和谐社区和企业文化建设等统筹兼顾、全面发展。</w:t>
      </w:r>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4.3 新建、改扩建矿山应根据本</w:t>
      </w:r>
      <w:r w:rsidR="005018CE">
        <w:rPr>
          <w:rFonts w:asciiTheme="minorEastAsia" w:hAnsiTheme="minorEastAsia" w:cs="宋体" w:hint="eastAsia"/>
          <w:color w:val="000000" w:themeColor="text1"/>
          <w:sz w:val="24"/>
          <w:szCs w:val="24"/>
        </w:rPr>
        <w:t>指南</w:t>
      </w:r>
      <w:r w:rsidRPr="006D683B">
        <w:rPr>
          <w:rFonts w:asciiTheme="minorEastAsia" w:hAnsiTheme="minorEastAsia" w:cs="宋体" w:hint="eastAsia"/>
          <w:color w:val="000000" w:themeColor="text1"/>
          <w:sz w:val="24"/>
          <w:szCs w:val="24"/>
        </w:rPr>
        <w:t>设计、建设、生产；生产矿山应根据本</w:t>
      </w:r>
      <w:r w:rsidR="005018CE">
        <w:rPr>
          <w:rFonts w:asciiTheme="minorEastAsia" w:hAnsiTheme="minorEastAsia" w:cs="宋体" w:hint="eastAsia"/>
          <w:color w:val="000000" w:themeColor="text1"/>
          <w:sz w:val="24"/>
          <w:szCs w:val="24"/>
        </w:rPr>
        <w:t>指南</w:t>
      </w:r>
      <w:r w:rsidRPr="006D683B">
        <w:rPr>
          <w:rFonts w:asciiTheme="minorEastAsia" w:hAnsiTheme="minorEastAsia" w:cs="宋体" w:hint="eastAsia"/>
          <w:color w:val="000000" w:themeColor="text1"/>
          <w:sz w:val="24"/>
          <w:szCs w:val="24"/>
        </w:rPr>
        <w:t>升级改造。</w:t>
      </w:r>
    </w:p>
    <w:p w:rsidR="00AC31F1" w:rsidRPr="006D683B" w:rsidRDefault="00AC31F1" w:rsidP="00AC31F1">
      <w:pPr>
        <w:pStyle w:val="2"/>
        <w:rPr>
          <w:rFonts w:ascii="宋体" w:eastAsia="宋体" w:hAnsi="宋体"/>
          <w:b w:val="0"/>
          <w:color w:val="000000" w:themeColor="text1"/>
          <w:sz w:val="24"/>
          <w:szCs w:val="24"/>
        </w:rPr>
      </w:pPr>
      <w:bookmarkStart w:id="60" w:name="_Toc509515195"/>
      <w:bookmarkStart w:id="61" w:name="_Toc510185674"/>
      <w:bookmarkStart w:id="62" w:name="_Toc510185809"/>
      <w:bookmarkStart w:id="63" w:name="_Toc510186177"/>
      <w:bookmarkStart w:id="64" w:name="_Toc510168918"/>
      <w:bookmarkStart w:id="65" w:name="_Toc510945098"/>
      <w:bookmarkStart w:id="66" w:name="_Toc525824514"/>
      <w:bookmarkStart w:id="67" w:name="_Toc527121679"/>
      <w:bookmarkStart w:id="68" w:name="_Toc527137438"/>
      <w:bookmarkStart w:id="69" w:name="_Toc535949595"/>
      <w:bookmarkStart w:id="70" w:name="_Toc535958973"/>
      <w:bookmarkStart w:id="71" w:name="_Toc535959160"/>
      <w:r w:rsidRPr="006D683B">
        <w:rPr>
          <w:rFonts w:ascii="宋体" w:eastAsia="宋体" w:hAnsi="宋体" w:hint="eastAsia"/>
          <w:color w:val="000000" w:themeColor="text1"/>
          <w:sz w:val="24"/>
          <w:szCs w:val="24"/>
        </w:rPr>
        <w:t>5.依法办矿</w:t>
      </w:r>
      <w:bookmarkEnd w:id="60"/>
      <w:bookmarkEnd w:id="61"/>
      <w:bookmarkEnd w:id="62"/>
      <w:bookmarkEnd w:id="63"/>
      <w:bookmarkEnd w:id="64"/>
      <w:bookmarkEnd w:id="65"/>
      <w:bookmarkEnd w:id="66"/>
      <w:bookmarkEnd w:id="67"/>
      <w:bookmarkEnd w:id="68"/>
      <w:bookmarkEnd w:id="69"/>
      <w:bookmarkEnd w:id="70"/>
      <w:bookmarkEnd w:id="71"/>
    </w:p>
    <w:p w:rsidR="00AC31F1" w:rsidRPr="006D683B" w:rsidRDefault="00AC31F1" w:rsidP="00AC31F1">
      <w:pPr>
        <w:spacing w:line="420" w:lineRule="exact"/>
        <w:ind w:firstLineChars="200" w:firstLine="480"/>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5.1遵纪守法，执行国家和地方的法律法规，符合有关规划和产业政策、行业准入条件及相关强制性标准、规范等要求。</w:t>
      </w:r>
    </w:p>
    <w:p w:rsidR="00AC31F1" w:rsidRPr="006D683B" w:rsidRDefault="00AC31F1" w:rsidP="00AC31F1">
      <w:pPr>
        <w:spacing w:line="420" w:lineRule="exact"/>
        <w:ind w:firstLineChars="200" w:firstLine="480"/>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5.2依法取得相关许可证件，营业执照，证照齐全有效，建立矿山环境恢复治理基金，按照法律法规规定缴纳税费。</w:t>
      </w:r>
    </w:p>
    <w:p w:rsidR="00AC31F1" w:rsidRPr="006D683B" w:rsidRDefault="00AC31F1" w:rsidP="00AC31F1">
      <w:pPr>
        <w:spacing w:line="420" w:lineRule="exact"/>
        <w:ind w:firstLineChars="200" w:firstLine="480"/>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5.3按照规定，编制《矿产资源开发利用与保护方案》并通过审查。</w:t>
      </w:r>
    </w:p>
    <w:p w:rsidR="00AC31F1" w:rsidRPr="006D683B" w:rsidRDefault="00AC31F1" w:rsidP="00AC31F1">
      <w:pPr>
        <w:spacing w:line="420" w:lineRule="exact"/>
        <w:ind w:firstLineChars="200" w:firstLine="480"/>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5.4土地、林地征（租）用手续完备，建设项目竣工通过环境保护主管部门验收，安全生产设施通过生产安全监察部门“三同时”审查和验收。</w:t>
      </w:r>
    </w:p>
    <w:p w:rsidR="00AC31F1" w:rsidRPr="006D683B" w:rsidRDefault="00AC31F1" w:rsidP="00AC31F1">
      <w:pPr>
        <w:spacing w:line="420" w:lineRule="exact"/>
        <w:ind w:firstLineChars="200" w:firstLine="480"/>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5.5近两年内未受到相关行政处罚，未发生严重违法事件，未发生环境与重大安全事故。</w:t>
      </w:r>
    </w:p>
    <w:p w:rsidR="00AC31F1" w:rsidRPr="006D683B" w:rsidRDefault="00AC31F1" w:rsidP="00AC31F1">
      <w:pPr>
        <w:spacing w:line="420" w:lineRule="exact"/>
        <w:ind w:firstLineChars="200" w:firstLine="480"/>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5.6诚信经营，按规定及时填报、公示矿业权人勘查开采的相关信息。</w:t>
      </w:r>
    </w:p>
    <w:p w:rsidR="00AC31F1" w:rsidRPr="006D683B" w:rsidRDefault="00AC31F1" w:rsidP="00AC31F1">
      <w:pPr>
        <w:pStyle w:val="2"/>
        <w:rPr>
          <w:rFonts w:ascii="宋体" w:eastAsia="宋体" w:hAnsi="宋体"/>
          <w:b w:val="0"/>
          <w:color w:val="000000" w:themeColor="text1"/>
          <w:sz w:val="24"/>
          <w:szCs w:val="24"/>
        </w:rPr>
      </w:pPr>
      <w:bookmarkStart w:id="72" w:name="_Toc509515196"/>
      <w:bookmarkStart w:id="73" w:name="_Toc510185675"/>
      <w:bookmarkStart w:id="74" w:name="_Toc510185810"/>
      <w:bookmarkStart w:id="75" w:name="_Toc510186178"/>
      <w:bookmarkStart w:id="76" w:name="_Toc510168919"/>
      <w:bookmarkStart w:id="77" w:name="_Toc510945099"/>
      <w:bookmarkStart w:id="78" w:name="_Toc525824515"/>
      <w:bookmarkStart w:id="79" w:name="_Toc527121680"/>
      <w:bookmarkStart w:id="80" w:name="_Toc527137439"/>
      <w:bookmarkStart w:id="81" w:name="_Toc535949596"/>
      <w:bookmarkStart w:id="82" w:name="_Toc535958974"/>
      <w:bookmarkStart w:id="83" w:name="_Toc535959161"/>
      <w:r w:rsidRPr="006D683B">
        <w:rPr>
          <w:rFonts w:ascii="宋体" w:eastAsia="宋体" w:hAnsi="宋体" w:hint="eastAsia"/>
          <w:color w:val="000000" w:themeColor="text1"/>
          <w:sz w:val="24"/>
          <w:szCs w:val="24"/>
        </w:rPr>
        <w:t>6.规范管理</w:t>
      </w:r>
      <w:bookmarkEnd w:id="72"/>
      <w:bookmarkEnd w:id="73"/>
      <w:bookmarkEnd w:id="74"/>
      <w:bookmarkEnd w:id="75"/>
      <w:bookmarkEnd w:id="76"/>
      <w:bookmarkEnd w:id="77"/>
      <w:bookmarkEnd w:id="78"/>
      <w:bookmarkEnd w:id="79"/>
      <w:bookmarkEnd w:id="80"/>
      <w:bookmarkEnd w:id="81"/>
      <w:bookmarkEnd w:id="82"/>
      <w:bookmarkEnd w:id="83"/>
    </w:p>
    <w:p w:rsidR="00AC31F1" w:rsidRPr="006D683B" w:rsidRDefault="00AC31F1" w:rsidP="00AC31F1">
      <w:pPr>
        <w:spacing w:line="420" w:lineRule="exact"/>
        <w:ind w:firstLineChars="200" w:firstLine="480"/>
        <w:jc w:val="both"/>
        <w:rPr>
          <w:rFonts w:ascii="宋体" w:eastAsia="宋体" w:hAnsi="宋体" w:cs="宋体"/>
          <w:color w:val="000000" w:themeColor="text1"/>
          <w:sz w:val="24"/>
          <w:szCs w:val="24"/>
        </w:rPr>
      </w:pPr>
      <w:r w:rsidRPr="006D683B">
        <w:rPr>
          <w:rFonts w:ascii="宋体" w:eastAsia="宋体" w:hAnsi="宋体" w:hint="eastAsia"/>
          <w:color w:val="000000" w:themeColor="text1"/>
          <w:sz w:val="24"/>
          <w:szCs w:val="24"/>
        </w:rPr>
        <w:t>6.1</w:t>
      </w:r>
      <w:r w:rsidRPr="006D683B">
        <w:rPr>
          <w:rFonts w:ascii="宋体" w:eastAsia="宋体" w:hAnsi="宋体" w:cs="宋体"/>
          <w:color w:val="000000" w:themeColor="text1"/>
          <w:sz w:val="24"/>
          <w:szCs w:val="24"/>
        </w:rPr>
        <w:t>法人治理结构健全，建立产权清晰、责任明确、管理科学的现代企业制度</w:t>
      </w:r>
      <w:r w:rsidRPr="006D683B">
        <w:rPr>
          <w:rFonts w:ascii="宋体" w:eastAsia="宋体" w:hAnsi="宋体" w:cs="宋体" w:hint="eastAsia"/>
          <w:color w:val="000000" w:themeColor="text1"/>
          <w:sz w:val="24"/>
          <w:szCs w:val="24"/>
        </w:rPr>
        <w:t>,</w:t>
      </w:r>
      <w:r w:rsidRPr="006D683B">
        <w:rPr>
          <w:rFonts w:ascii="宋体" w:eastAsia="宋体" w:hAnsi="宋体" w:cs="宋体"/>
          <w:color w:val="000000" w:themeColor="text1"/>
          <w:sz w:val="24"/>
          <w:szCs w:val="24"/>
        </w:rPr>
        <w:t>形成科学高效、集中统一的管理架构体系</w:t>
      </w:r>
      <w:r w:rsidRPr="006D683B">
        <w:rPr>
          <w:rFonts w:ascii="宋体" w:eastAsia="宋体" w:hAnsi="宋体" w:cs="宋体" w:hint="eastAsia"/>
          <w:color w:val="000000" w:themeColor="text1"/>
          <w:sz w:val="24"/>
          <w:szCs w:val="24"/>
        </w:rPr>
        <w:t>。</w:t>
      </w:r>
    </w:p>
    <w:p w:rsidR="00AC31F1" w:rsidRPr="006D683B" w:rsidRDefault="00AC31F1" w:rsidP="00AC31F1">
      <w:pPr>
        <w:spacing w:line="420" w:lineRule="exact"/>
        <w:ind w:firstLineChars="200" w:firstLine="480"/>
        <w:jc w:val="both"/>
        <w:rPr>
          <w:rFonts w:ascii="宋体" w:eastAsia="宋体" w:hAnsi="宋体"/>
          <w:color w:val="000000" w:themeColor="text1"/>
          <w:sz w:val="24"/>
          <w:szCs w:val="24"/>
        </w:rPr>
      </w:pPr>
      <w:r w:rsidRPr="006D683B">
        <w:rPr>
          <w:rFonts w:ascii="宋体" w:eastAsia="宋体" w:hAnsi="宋体" w:cs="宋体" w:hint="eastAsia"/>
          <w:color w:val="000000" w:themeColor="text1"/>
          <w:sz w:val="24"/>
          <w:szCs w:val="24"/>
        </w:rPr>
        <w:t>6.2</w:t>
      </w:r>
      <w:r w:rsidRPr="006D683B">
        <w:rPr>
          <w:rFonts w:ascii="宋体" w:eastAsia="宋体" w:hAnsi="宋体" w:cs="宋体"/>
          <w:color w:val="000000" w:themeColor="text1"/>
          <w:sz w:val="24"/>
          <w:szCs w:val="24"/>
        </w:rPr>
        <w:t>具有完善的资源</w:t>
      </w:r>
      <w:r w:rsidRPr="006D683B">
        <w:rPr>
          <w:rFonts w:ascii="宋体" w:eastAsia="宋体" w:hAnsi="宋体" w:cs="宋体" w:hint="eastAsia"/>
          <w:color w:val="000000" w:themeColor="text1"/>
          <w:sz w:val="24"/>
          <w:szCs w:val="24"/>
        </w:rPr>
        <w:t>开发利用</w:t>
      </w:r>
      <w:r w:rsidRPr="006D683B">
        <w:rPr>
          <w:rFonts w:ascii="宋体" w:eastAsia="宋体" w:hAnsi="宋体" w:cs="宋体"/>
          <w:color w:val="000000" w:themeColor="text1"/>
          <w:sz w:val="24"/>
          <w:szCs w:val="24"/>
        </w:rPr>
        <w:t>、环境保护、</w:t>
      </w:r>
      <w:r w:rsidRPr="006D683B">
        <w:rPr>
          <w:rFonts w:ascii="宋体" w:eastAsia="宋体" w:hAnsi="宋体" w:cs="宋体" w:hint="eastAsia"/>
          <w:color w:val="000000" w:themeColor="text1"/>
          <w:sz w:val="24"/>
          <w:szCs w:val="24"/>
        </w:rPr>
        <w:t>土地复垦、生态修复、</w:t>
      </w:r>
      <w:r w:rsidRPr="006D683B">
        <w:rPr>
          <w:rFonts w:ascii="宋体" w:eastAsia="宋体" w:hAnsi="宋体" w:cs="宋体"/>
          <w:color w:val="000000" w:themeColor="text1"/>
          <w:sz w:val="24"/>
          <w:szCs w:val="24"/>
        </w:rPr>
        <w:t>安全生产等</w:t>
      </w:r>
      <w:r w:rsidRPr="006D683B">
        <w:rPr>
          <w:rFonts w:ascii="宋体" w:eastAsia="宋体" w:hAnsi="宋体" w:cs="宋体" w:hint="eastAsia"/>
          <w:color w:val="000000" w:themeColor="text1"/>
          <w:sz w:val="24"/>
          <w:szCs w:val="24"/>
        </w:rPr>
        <w:t>各种</w:t>
      </w:r>
      <w:r w:rsidRPr="006D683B">
        <w:rPr>
          <w:rFonts w:ascii="宋体" w:eastAsia="宋体" w:hAnsi="宋体" w:cs="宋体"/>
          <w:color w:val="000000" w:themeColor="text1"/>
          <w:sz w:val="24"/>
          <w:szCs w:val="24"/>
        </w:rPr>
        <w:t>规章制度</w:t>
      </w:r>
      <w:r w:rsidRPr="006D683B">
        <w:rPr>
          <w:rFonts w:ascii="宋体" w:eastAsia="宋体" w:hAnsi="宋体" w:cs="宋体" w:hint="eastAsia"/>
          <w:color w:val="000000" w:themeColor="text1"/>
          <w:sz w:val="24"/>
          <w:szCs w:val="24"/>
        </w:rPr>
        <w:t>和保障措施(责任制、操作规程等)。</w:t>
      </w:r>
    </w:p>
    <w:p w:rsidR="00AC31F1" w:rsidRPr="006D683B" w:rsidRDefault="00AC31F1" w:rsidP="00AC31F1">
      <w:pPr>
        <w:spacing w:line="420" w:lineRule="exact"/>
        <w:ind w:firstLineChars="200" w:firstLine="480"/>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lastRenderedPageBreak/>
        <w:t>6.3遵守《绿色矿山公约》，制订有切实可行的绿色矿山建设规划，目标明确，措施得力。</w:t>
      </w:r>
    </w:p>
    <w:p w:rsidR="00AC31F1" w:rsidRPr="006D683B" w:rsidRDefault="00AC31F1" w:rsidP="00AC31F1">
      <w:pPr>
        <w:spacing w:line="420" w:lineRule="exact"/>
        <w:ind w:right="-13" w:firstLineChars="200" w:firstLine="480"/>
        <w:jc w:val="both"/>
        <w:rPr>
          <w:rFonts w:ascii="宋体" w:eastAsia="宋体" w:hAnsi="宋体" w:cs="宋体"/>
          <w:color w:val="000000" w:themeColor="text1"/>
          <w:sz w:val="24"/>
          <w:szCs w:val="24"/>
        </w:rPr>
      </w:pPr>
      <w:r w:rsidRPr="006D683B">
        <w:rPr>
          <w:rFonts w:ascii="宋体" w:eastAsia="宋体" w:hAnsi="宋体" w:hint="eastAsia"/>
          <w:color w:val="000000" w:themeColor="text1"/>
          <w:sz w:val="24"/>
          <w:szCs w:val="24"/>
        </w:rPr>
        <w:t>6.4</w:t>
      </w:r>
      <w:r w:rsidRPr="006D683B">
        <w:rPr>
          <w:rFonts w:ascii="宋体" w:eastAsia="宋体" w:hAnsi="宋体" w:cs="宋体" w:hint="eastAsia"/>
          <w:color w:val="000000" w:themeColor="text1"/>
          <w:sz w:val="24"/>
          <w:szCs w:val="24"/>
        </w:rPr>
        <w:t>推行企业健康、安全、环保认证和产品质量管理体系认证，实现矿山管理科学化、制度化和规范化。</w:t>
      </w:r>
    </w:p>
    <w:p w:rsidR="00AC31F1" w:rsidRPr="006D683B" w:rsidRDefault="00AC31F1" w:rsidP="00AC31F1">
      <w:pPr>
        <w:spacing w:line="420" w:lineRule="exact"/>
        <w:ind w:firstLineChars="200" w:firstLine="480"/>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6.5</w:t>
      </w:r>
      <w:r w:rsidRPr="006D683B">
        <w:rPr>
          <w:rFonts w:ascii="宋体" w:eastAsia="宋体" w:hAnsi="宋体" w:cs="宋体"/>
          <w:color w:val="000000" w:themeColor="text1"/>
          <w:sz w:val="24"/>
          <w:szCs w:val="24"/>
        </w:rPr>
        <w:t>各类报表、台账、档案资料</w:t>
      </w:r>
      <w:r w:rsidRPr="006D683B">
        <w:rPr>
          <w:rFonts w:ascii="宋体" w:eastAsia="宋体" w:hAnsi="宋体" w:cs="宋体" w:hint="eastAsia"/>
          <w:color w:val="000000" w:themeColor="text1"/>
          <w:sz w:val="24"/>
          <w:szCs w:val="24"/>
        </w:rPr>
        <w:t>（包括技术资料）</w:t>
      </w:r>
      <w:r w:rsidRPr="006D683B">
        <w:rPr>
          <w:rFonts w:ascii="宋体" w:eastAsia="宋体" w:hAnsi="宋体" w:cs="宋体"/>
          <w:color w:val="000000" w:themeColor="text1"/>
          <w:sz w:val="24"/>
          <w:szCs w:val="24"/>
        </w:rPr>
        <w:t>等齐全、完整</w:t>
      </w:r>
      <w:r w:rsidRPr="006D683B">
        <w:rPr>
          <w:rFonts w:ascii="宋体" w:eastAsia="宋体" w:hAnsi="宋体" w:cs="宋体" w:hint="eastAsia"/>
          <w:color w:val="000000" w:themeColor="text1"/>
          <w:sz w:val="24"/>
          <w:szCs w:val="24"/>
        </w:rPr>
        <w:t>，有系统性、连贯性。</w:t>
      </w:r>
    </w:p>
    <w:p w:rsidR="00AC31F1" w:rsidRPr="006D683B" w:rsidRDefault="00AC31F1" w:rsidP="00AC31F1">
      <w:pPr>
        <w:spacing w:line="420" w:lineRule="exact"/>
        <w:ind w:right="600" w:firstLineChars="200" w:firstLine="480"/>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6.6</w:t>
      </w:r>
      <w:r w:rsidRPr="006D683B">
        <w:rPr>
          <w:rFonts w:ascii="宋体" w:eastAsia="宋体" w:hAnsi="宋体" w:cs="宋体"/>
          <w:color w:val="000000" w:themeColor="text1"/>
          <w:sz w:val="24"/>
          <w:szCs w:val="24"/>
        </w:rPr>
        <w:t>实行安全生产标准化管理，通过</w:t>
      </w:r>
      <w:r w:rsidRPr="006D683B">
        <w:rPr>
          <w:rFonts w:ascii="宋体" w:eastAsia="宋体" w:hAnsi="宋体" w:cs="宋体" w:hint="eastAsia"/>
          <w:color w:val="000000" w:themeColor="text1"/>
          <w:sz w:val="24"/>
          <w:szCs w:val="24"/>
        </w:rPr>
        <w:t>三</w:t>
      </w:r>
      <w:r w:rsidRPr="006D683B">
        <w:rPr>
          <w:rFonts w:ascii="宋体" w:eastAsia="宋体" w:hAnsi="宋体" w:cs="宋体"/>
          <w:color w:val="000000" w:themeColor="text1"/>
          <w:sz w:val="24"/>
          <w:szCs w:val="24"/>
        </w:rPr>
        <w:t>级达标验收。</w:t>
      </w:r>
    </w:p>
    <w:p w:rsidR="00AC31F1" w:rsidRPr="006D683B" w:rsidRDefault="00AC31F1" w:rsidP="00AC31F1">
      <w:pPr>
        <w:spacing w:line="420" w:lineRule="exact"/>
        <w:ind w:firstLineChars="200" w:firstLine="480"/>
        <w:contextualSpacing/>
        <w:jc w:val="both"/>
        <w:rPr>
          <w:rFonts w:ascii="宋体" w:eastAsia="宋体" w:hAnsi="宋体" w:cs="宋体"/>
          <w:color w:val="000000" w:themeColor="text1"/>
          <w:sz w:val="24"/>
          <w:szCs w:val="24"/>
        </w:rPr>
      </w:pPr>
      <w:r w:rsidRPr="006D683B">
        <w:rPr>
          <w:rFonts w:ascii="宋体" w:eastAsia="宋体" w:hAnsi="宋体" w:hint="eastAsia"/>
          <w:color w:val="000000" w:themeColor="text1"/>
          <w:sz w:val="24"/>
          <w:szCs w:val="24"/>
        </w:rPr>
        <w:t>6.7</w:t>
      </w:r>
      <w:r w:rsidRPr="006D683B">
        <w:rPr>
          <w:rFonts w:ascii="宋体" w:eastAsia="宋体" w:hAnsi="宋体" w:cs="宋体"/>
          <w:color w:val="000000" w:themeColor="text1"/>
          <w:sz w:val="24"/>
          <w:szCs w:val="24"/>
        </w:rPr>
        <w:t>职工</w:t>
      </w:r>
      <w:r w:rsidRPr="006D683B">
        <w:rPr>
          <w:rFonts w:ascii="宋体" w:eastAsia="宋体" w:hAnsi="宋体" w:cs="宋体" w:hint="eastAsia"/>
          <w:color w:val="000000" w:themeColor="text1"/>
          <w:sz w:val="24"/>
          <w:szCs w:val="24"/>
        </w:rPr>
        <w:t>教育</w:t>
      </w:r>
      <w:r w:rsidRPr="006D683B">
        <w:rPr>
          <w:rFonts w:ascii="宋体" w:eastAsia="宋体" w:hAnsi="宋体" w:cs="宋体"/>
          <w:color w:val="000000" w:themeColor="text1"/>
          <w:sz w:val="24"/>
          <w:szCs w:val="24"/>
        </w:rPr>
        <w:t>培训体系健全，有相应的培训计划和培训记录</w:t>
      </w:r>
      <w:r w:rsidRPr="006D683B">
        <w:rPr>
          <w:rFonts w:ascii="宋体" w:eastAsia="宋体" w:hAnsi="宋体" w:cs="宋体" w:hint="eastAsia"/>
          <w:color w:val="000000" w:themeColor="text1"/>
          <w:sz w:val="24"/>
          <w:szCs w:val="24"/>
        </w:rPr>
        <w:t>，各岗位、工种人员的培训时间符合相关规定要求。</w:t>
      </w:r>
    </w:p>
    <w:p w:rsidR="00AC31F1" w:rsidRPr="006D683B" w:rsidRDefault="00AC31F1" w:rsidP="00AC31F1">
      <w:pPr>
        <w:pStyle w:val="2"/>
        <w:spacing w:line="420" w:lineRule="exact"/>
        <w:contextualSpacing/>
        <w:rPr>
          <w:rFonts w:ascii="宋体" w:eastAsia="宋体" w:hAnsi="宋体"/>
          <w:b w:val="0"/>
          <w:color w:val="000000" w:themeColor="text1"/>
          <w:sz w:val="24"/>
          <w:szCs w:val="24"/>
        </w:rPr>
      </w:pPr>
      <w:bookmarkStart w:id="84" w:name="_Toc509515197"/>
      <w:bookmarkStart w:id="85" w:name="_Toc510185676"/>
      <w:bookmarkStart w:id="86" w:name="_Toc510185811"/>
      <w:bookmarkStart w:id="87" w:name="_Toc510186179"/>
      <w:bookmarkStart w:id="88" w:name="_Toc510168920"/>
      <w:bookmarkStart w:id="89" w:name="_Toc510945100"/>
      <w:bookmarkStart w:id="90" w:name="_Toc525824516"/>
      <w:bookmarkStart w:id="91" w:name="_Toc527121681"/>
      <w:bookmarkStart w:id="92" w:name="_Toc527137440"/>
      <w:bookmarkStart w:id="93" w:name="_Toc535949597"/>
      <w:bookmarkStart w:id="94" w:name="_Toc535958975"/>
      <w:bookmarkStart w:id="95" w:name="_Toc535959162"/>
      <w:r w:rsidRPr="006D683B">
        <w:rPr>
          <w:rFonts w:ascii="宋体" w:eastAsia="宋体" w:hAnsi="宋体" w:hint="eastAsia"/>
          <w:color w:val="000000" w:themeColor="text1"/>
          <w:sz w:val="24"/>
          <w:szCs w:val="24"/>
        </w:rPr>
        <w:t>7.资源开发和综合利用</w:t>
      </w:r>
      <w:bookmarkEnd w:id="84"/>
      <w:bookmarkEnd w:id="85"/>
      <w:bookmarkEnd w:id="86"/>
      <w:bookmarkEnd w:id="87"/>
      <w:bookmarkEnd w:id="88"/>
      <w:bookmarkEnd w:id="89"/>
      <w:bookmarkEnd w:id="90"/>
      <w:bookmarkEnd w:id="91"/>
      <w:bookmarkEnd w:id="92"/>
      <w:bookmarkEnd w:id="93"/>
      <w:bookmarkEnd w:id="94"/>
      <w:bookmarkEnd w:id="95"/>
    </w:p>
    <w:p w:rsidR="00AC31F1" w:rsidRPr="006D683B" w:rsidRDefault="00AC31F1" w:rsidP="00AC31F1">
      <w:pPr>
        <w:pStyle w:val="3"/>
        <w:spacing w:line="420" w:lineRule="exact"/>
        <w:ind w:firstLineChars="200" w:firstLine="482"/>
        <w:contextualSpacing/>
        <w:rPr>
          <w:rFonts w:ascii="宋体" w:eastAsia="宋体" w:hAnsi="宋体" w:cs="宋体"/>
          <w:color w:val="000000" w:themeColor="text1"/>
          <w:sz w:val="24"/>
          <w:szCs w:val="24"/>
        </w:rPr>
      </w:pPr>
      <w:bookmarkStart w:id="96" w:name="_Toc509515198"/>
      <w:bookmarkStart w:id="97" w:name="_Toc510185677"/>
      <w:bookmarkStart w:id="98" w:name="_Toc510185812"/>
      <w:bookmarkStart w:id="99" w:name="_Toc510186180"/>
      <w:bookmarkStart w:id="100" w:name="_Toc510168921"/>
      <w:bookmarkStart w:id="101" w:name="_Toc510945101"/>
      <w:bookmarkStart w:id="102" w:name="_Toc525824517"/>
      <w:bookmarkStart w:id="103" w:name="_Toc527121682"/>
      <w:bookmarkStart w:id="104" w:name="_Toc527137441"/>
      <w:bookmarkStart w:id="105" w:name="_Toc535949598"/>
      <w:bookmarkStart w:id="106" w:name="_Toc535958976"/>
      <w:bookmarkStart w:id="107" w:name="_Toc535959163"/>
      <w:r w:rsidRPr="006D683B">
        <w:rPr>
          <w:rFonts w:ascii="宋体" w:eastAsia="宋体" w:hAnsi="宋体" w:cs="宋体" w:hint="eastAsia"/>
          <w:color w:val="000000" w:themeColor="text1"/>
          <w:sz w:val="24"/>
          <w:szCs w:val="24"/>
        </w:rPr>
        <w:t>7.1基本要求</w:t>
      </w:r>
      <w:bookmarkEnd w:id="96"/>
      <w:bookmarkEnd w:id="97"/>
      <w:bookmarkEnd w:id="98"/>
      <w:bookmarkEnd w:id="99"/>
      <w:bookmarkEnd w:id="100"/>
      <w:bookmarkEnd w:id="101"/>
      <w:bookmarkEnd w:id="102"/>
      <w:bookmarkEnd w:id="103"/>
      <w:bookmarkEnd w:id="104"/>
      <w:bookmarkEnd w:id="105"/>
      <w:bookmarkEnd w:id="106"/>
      <w:bookmarkEnd w:id="107"/>
    </w:p>
    <w:p w:rsidR="00AC31F1" w:rsidRPr="006D683B" w:rsidRDefault="00AC31F1" w:rsidP="00AC31F1">
      <w:pPr>
        <w:tabs>
          <w:tab w:val="left" w:pos="-4962"/>
        </w:tabs>
        <w:spacing w:line="420" w:lineRule="exact"/>
        <w:ind w:right="-6" w:firstLineChars="200" w:firstLine="480"/>
        <w:contextualSpacing/>
        <w:jc w:val="both"/>
        <w:rPr>
          <w:rFonts w:ascii="宋体" w:eastAsia="宋体" w:hAnsi="宋体" w:cs="宋体"/>
          <w:color w:val="000000" w:themeColor="text1"/>
          <w:sz w:val="24"/>
          <w:szCs w:val="24"/>
        </w:rPr>
      </w:pPr>
      <w:r w:rsidRPr="006D683B">
        <w:rPr>
          <w:rFonts w:ascii="宋体" w:eastAsia="宋体" w:hAnsi="宋体" w:cs="宋体" w:hint="eastAsia"/>
          <w:color w:val="000000" w:themeColor="text1"/>
          <w:sz w:val="24"/>
          <w:szCs w:val="24"/>
        </w:rPr>
        <w:t>7.1.1矿山开发生产</w:t>
      </w:r>
      <w:r w:rsidRPr="006D683B">
        <w:rPr>
          <w:rFonts w:ascii="宋体" w:eastAsia="宋体" w:hAnsi="宋体" w:cs="宋体"/>
          <w:color w:val="000000" w:themeColor="text1"/>
          <w:sz w:val="24"/>
          <w:szCs w:val="24"/>
        </w:rPr>
        <w:t>严格遵守《中华人民共和国矿山安全法》</w:t>
      </w:r>
      <w:r w:rsidRPr="006D683B">
        <w:rPr>
          <w:rFonts w:ascii="宋体" w:eastAsia="宋体" w:hAnsi="宋体" w:cs="宋体" w:hint="eastAsia"/>
          <w:color w:val="000000" w:themeColor="text1"/>
          <w:sz w:val="24"/>
          <w:szCs w:val="24"/>
        </w:rPr>
        <w:t>，矿山运行满足</w:t>
      </w:r>
      <w:r w:rsidRPr="006D683B">
        <w:rPr>
          <w:rFonts w:ascii="宋体" w:eastAsia="宋体" w:hAnsi="宋体" w:cs="宋体"/>
          <w:color w:val="000000" w:themeColor="text1"/>
          <w:sz w:val="24"/>
          <w:szCs w:val="24"/>
        </w:rPr>
        <w:t>行业相关安全规范</w:t>
      </w:r>
      <w:r w:rsidRPr="006D683B">
        <w:rPr>
          <w:rFonts w:ascii="宋体" w:eastAsia="宋体" w:hAnsi="宋体" w:cs="宋体" w:hint="eastAsia"/>
          <w:color w:val="000000" w:themeColor="text1"/>
          <w:sz w:val="24"/>
          <w:szCs w:val="24"/>
        </w:rPr>
        <w:t>的要求</w:t>
      </w:r>
      <w:r w:rsidRPr="006D683B">
        <w:rPr>
          <w:rFonts w:ascii="宋体" w:eastAsia="宋体" w:hAnsi="宋体" w:cs="宋体"/>
          <w:color w:val="000000" w:themeColor="text1"/>
          <w:sz w:val="24"/>
          <w:szCs w:val="24"/>
        </w:rPr>
        <w:t>。</w:t>
      </w:r>
    </w:p>
    <w:p w:rsidR="00AC31F1" w:rsidRPr="006D683B" w:rsidRDefault="00AC31F1" w:rsidP="00AC31F1">
      <w:pPr>
        <w:tabs>
          <w:tab w:val="left" w:pos="-4962"/>
        </w:tabs>
        <w:spacing w:line="420" w:lineRule="exact"/>
        <w:ind w:right="-6" w:firstLineChars="200" w:firstLine="480"/>
        <w:contextualSpacing/>
        <w:jc w:val="both"/>
        <w:rPr>
          <w:rFonts w:ascii="宋体" w:eastAsia="宋体" w:hAnsi="宋体" w:cs="宋体"/>
          <w:color w:val="000000" w:themeColor="text1"/>
          <w:sz w:val="24"/>
          <w:szCs w:val="24"/>
        </w:rPr>
      </w:pPr>
      <w:r w:rsidRPr="006D683B">
        <w:rPr>
          <w:rFonts w:ascii="宋体" w:eastAsia="宋体" w:hAnsi="宋体" w:cs="宋体" w:hint="eastAsia"/>
          <w:color w:val="000000" w:themeColor="text1"/>
          <w:sz w:val="24"/>
          <w:szCs w:val="24"/>
        </w:rPr>
        <w:t>7.1.2执行《矿产资源开发利用与保护方案》的规划和设计，完成资源开发和综合利用各项指标，技术经济水平居国内热矿水矿山的先进行列。</w:t>
      </w:r>
    </w:p>
    <w:p w:rsidR="00AC31F1" w:rsidRPr="006D683B" w:rsidRDefault="00AC31F1" w:rsidP="00AC31F1">
      <w:pPr>
        <w:tabs>
          <w:tab w:val="left" w:pos="-4962"/>
        </w:tabs>
        <w:spacing w:line="420" w:lineRule="exact"/>
        <w:ind w:right="-6" w:firstLineChars="200" w:firstLine="480"/>
        <w:contextualSpacing/>
        <w:jc w:val="both"/>
        <w:rPr>
          <w:rFonts w:ascii="宋体" w:eastAsia="宋体" w:hAnsi="宋体" w:cs="宋体"/>
          <w:color w:val="000000" w:themeColor="text1"/>
          <w:sz w:val="24"/>
          <w:szCs w:val="24"/>
        </w:rPr>
      </w:pPr>
      <w:r w:rsidRPr="006D683B">
        <w:rPr>
          <w:rFonts w:ascii="宋体" w:eastAsia="宋体" w:hAnsi="宋体" w:cs="宋体" w:hint="eastAsia"/>
          <w:color w:val="000000" w:themeColor="text1"/>
          <w:sz w:val="24"/>
          <w:szCs w:val="24"/>
        </w:rPr>
        <w:t>7.1.3热矿水的开发利用应选择资源集约型</w:t>
      </w:r>
      <w:r w:rsidRPr="006D683B">
        <w:rPr>
          <w:rFonts w:ascii="宋体" w:eastAsia="宋体" w:hAnsi="宋体" w:cs="宋体"/>
          <w:color w:val="000000" w:themeColor="text1"/>
          <w:sz w:val="24"/>
          <w:szCs w:val="24"/>
        </w:rPr>
        <w:t>、</w:t>
      </w:r>
      <w:r w:rsidRPr="006D683B">
        <w:rPr>
          <w:rFonts w:ascii="宋体" w:eastAsia="宋体" w:hAnsi="宋体" w:cs="宋体" w:hint="eastAsia"/>
          <w:color w:val="000000" w:themeColor="text1"/>
          <w:sz w:val="24"/>
          <w:szCs w:val="24"/>
        </w:rPr>
        <w:t>环境友好型开发利用方式，符合经评审通过的开发设计方案的要求。</w:t>
      </w:r>
    </w:p>
    <w:p w:rsidR="00AC31F1" w:rsidRPr="006D683B" w:rsidRDefault="00AC31F1" w:rsidP="00AC31F1">
      <w:pPr>
        <w:tabs>
          <w:tab w:val="left" w:pos="-4962"/>
        </w:tabs>
        <w:spacing w:line="420" w:lineRule="exact"/>
        <w:ind w:right="-6" w:firstLineChars="200" w:firstLine="480"/>
        <w:contextualSpacing/>
        <w:jc w:val="both"/>
        <w:rPr>
          <w:rFonts w:ascii="宋体" w:eastAsia="宋体" w:hAnsi="宋体" w:cs="宋体"/>
          <w:color w:val="000000" w:themeColor="text1"/>
          <w:sz w:val="24"/>
          <w:szCs w:val="24"/>
        </w:rPr>
      </w:pPr>
      <w:r w:rsidRPr="006D683B">
        <w:rPr>
          <w:rFonts w:ascii="宋体" w:eastAsia="宋体" w:hAnsi="宋体" w:cs="宋体" w:hint="eastAsia"/>
          <w:color w:val="000000" w:themeColor="text1"/>
          <w:sz w:val="24"/>
          <w:szCs w:val="24"/>
        </w:rPr>
        <w:t>7.1.4总体布局要因矿制宜。选择无毒无害无污染、耐热、保温、抗压、防漏、拒腐蚀、与生产能力相匹配的热电泵和输送管材等技术装备，以及开采与输送联动的工艺流程，符合清洁生产的要求。</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宋体" w:eastAsia="宋体" w:hAnsi="宋体" w:cs="宋体" w:hint="eastAsia"/>
          <w:color w:val="000000" w:themeColor="text1"/>
          <w:sz w:val="24"/>
          <w:szCs w:val="24"/>
        </w:rPr>
        <w:t>7.1.5采水输水</w:t>
      </w:r>
      <w:r w:rsidRPr="006D683B">
        <w:rPr>
          <w:rFonts w:ascii="宋体" w:eastAsia="宋体" w:hAnsi="宋体" w:cs="宋体"/>
          <w:color w:val="000000" w:themeColor="text1"/>
          <w:sz w:val="24"/>
          <w:szCs w:val="24"/>
        </w:rPr>
        <w:t>工艺、技术和设备</w:t>
      </w:r>
      <w:r w:rsidRPr="006D683B">
        <w:rPr>
          <w:rFonts w:ascii="宋体" w:eastAsia="宋体" w:hAnsi="宋体" w:cs="宋体" w:hint="eastAsia"/>
          <w:color w:val="000000" w:themeColor="text1"/>
          <w:sz w:val="24"/>
          <w:szCs w:val="24"/>
        </w:rPr>
        <w:t>必须采用</w:t>
      </w:r>
      <w:r w:rsidRPr="006D683B">
        <w:rPr>
          <w:rFonts w:ascii="宋体" w:eastAsia="宋体" w:hAnsi="宋体" w:cs="宋体"/>
          <w:color w:val="000000" w:themeColor="text1"/>
          <w:sz w:val="24"/>
          <w:szCs w:val="24"/>
        </w:rPr>
        <w:t>国家产业结构调整指导目录中的鼓励类。</w:t>
      </w:r>
    </w:p>
    <w:p w:rsidR="00AC31F1" w:rsidRPr="006D683B" w:rsidRDefault="00AC31F1" w:rsidP="00AC31F1">
      <w:pPr>
        <w:pStyle w:val="3"/>
        <w:spacing w:line="420" w:lineRule="exact"/>
        <w:ind w:firstLineChars="200" w:firstLine="482"/>
        <w:contextualSpacing/>
        <w:rPr>
          <w:rFonts w:ascii="宋体" w:eastAsia="宋体" w:hAnsi="宋体" w:cs="宋体"/>
          <w:color w:val="000000" w:themeColor="text1"/>
          <w:sz w:val="24"/>
          <w:szCs w:val="24"/>
        </w:rPr>
      </w:pPr>
      <w:bookmarkStart w:id="108" w:name="_Toc510185678"/>
      <w:bookmarkStart w:id="109" w:name="_Toc510185813"/>
      <w:bookmarkStart w:id="110" w:name="_Toc510186181"/>
      <w:bookmarkStart w:id="111" w:name="_Toc510168922"/>
      <w:bookmarkStart w:id="112" w:name="_Toc510945102"/>
      <w:bookmarkStart w:id="113" w:name="_Toc525824518"/>
      <w:bookmarkStart w:id="114" w:name="_Toc527121683"/>
      <w:bookmarkStart w:id="115" w:name="_Toc527137442"/>
      <w:bookmarkStart w:id="116" w:name="_Toc535949599"/>
      <w:bookmarkStart w:id="117" w:name="_Toc535958977"/>
      <w:bookmarkStart w:id="118" w:name="_Toc535959164"/>
      <w:r w:rsidRPr="006D683B">
        <w:rPr>
          <w:rFonts w:ascii="宋体" w:eastAsia="宋体" w:hAnsi="宋体" w:cs="宋体" w:hint="eastAsia"/>
          <w:color w:val="000000" w:themeColor="text1"/>
          <w:sz w:val="24"/>
          <w:szCs w:val="24"/>
        </w:rPr>
        <w:t>7.2矿山开</w:t>
      </w:r>
      <w:bookmarkEnd w:id="108"/>
      <w:bookmarkEnd w:id="109"/>
      <w:r w:rsidRPr="006D683B">
        <w:rPr>
          <w:rFonts w:ascii="宋体" w:eastAsia="宋体" w:hAnsi="宋体" w:cs="宋体" w:hint="eastAsia"/>
          <w:color w:val="000000" w:themeColor="text1"/>
          <w:sz w:val="24"/>
          <w:szCs w:val="24"/>
        </w:rPr>
        <w:t>采</w:t>
      </w:r>
      <w:bookmarkEnd w:id="110"/>
      <w:bookmarkEnd w:id="111"/>
      <w:bookmarkEnd w:id="112"/>
      <w:bookmarkEnd w:id="113"/>
      <w:bookmarkEnd w:id="114"/>
      <w:bookmarkEnd w:id="115"/>
      <w:bookmarkEnd w:id="116"/>
      <w:bookmarkEnd w:id="117"/>
      <w:bookmarkEnd w:id="118"/>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7.2.1根据热矿水水源地的成矿地质特征</w:t>
      </w:r>
      <w:r w:rsidR="00676B99" w:rsidRPr="006D683B">
        <w:rPr>
          <w:rFonts w:asciiTheme="minorEastAsia" w:hAnsiTheme="minorEastAsia" w:cs="宋体" w:hint="eastAsia"/>
          <w:color w:val="000000" w:themeColor="text1"/>
          <w:sz w:val="24"/>
          <w:szCs w:val="24"/>
        </w:rPr>
        <w:t>，采用环境友好型</w:t>
      </w:r>
      <w:r w:rsidRPr="006D683B">
        <w:rPr>
          <w:rFonts w:asciiTheme="minorEastAsia" w:hAnsiTheme="minorEastAsia" w:cs="宋体" w:hint="eastAsia"/>
          <w:color w:val="000000" w:themeColor="text1"/>
          <w:sz w:val="24"/>
          <w:szCs w:val="24"/>
        </w:rPr>
        <w:t>就近集约开采、按需供给的资源开采方式。</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7.2.2按照开发利用方案和开采设计开采,执行安全生产评价、环境影响评价和安全、环保“三同时”制度,落实各项污染防治措施和安全生产对策措施。</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7.2.3开采与输送利用</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a)我省已经勘查探明的热矿水水源地包括主要受断裂构造控制呈带状分布的(Ⅱ-</w:t>
      </w:r>
      <w:r w:rsidRPr="006D683B">
        <w:rPr>
          <w:rFonts w:asciiTheme="minorEastAsia" w:hAnsiTheme="minorEastAsia" w:cs="宋体"/>
          <w:color w:val="000000" w:themeColor="text1"/>
          <w:sz w:val="24"/>
          <w:szCs w:val="24"/>
        </w:rPr>
        <w:t>2</w:t>
      </w:r>
      <w:r w:rsidRPr="006D683B">
        <w:rPr>
          <w:rFonts w:asciiTheme="minorEastAsia" w:hAnsiTheme="minorEastAsia" w:cs="宋体" w:hint="eastAsia"/>
          <w:color w:val="000000" w:themeColor="text1"/>
          <w:sz w:val="24"/>
          <w:szCs w:val="24"/>
        </w:rPr>
        <w:t>类型</w:t>
      </w:r>
      <w:r w:rsidRPr="006D683B">
        <w:rPr>
          <w:rFonts w:asciiTheme="minorEastAsia" w:hAnsiTheme="minorEastAsia" w:cs="宋体"/>
          <w:color w:val="000000" w:themeColor="text1"/>
          <w:sz w:val="24"/>
          <w:szCs w:val="24"/>
        </w:rPr>
        <w:t>)</w:t>
      </w:r>
      <w:r w:rsidRPr="006D683B">
        <w:rPr>
          <w:rFonts w:asciiTheme="minorEastAsia" w:hAnsiTheme="minorEastAsia" w:cs="宋体" w:hint="eastAsia"/>
          <w:color w:val="000000" w:themeColor="text1"/>
          <w:sz w:val="24"/>
          <w:szCs w:val="24"/>
        </w:rPr>
        <w:t>温热水～热水级中～小型水源地</w:t>
      </w:r>
      <w:r w:rsidRPr="006D683B">
        <w:rPr>
          <w:rFonts w:asciiTheme="minorEastAsia" w:hAnsiTheme="minorEastAsia" w:cs="宋体"/>
          <w:color w:val="000000" w:themeColor="text1"/>
          <w:sz w:val="24"/>
          <w:szCs w:val="24"/>
        </w:rPr>
        <w:t>,</w:t>
      </w:r>
      <w:r w:rsidRPr="006D683B">
        <w:rPr>
          <w:rFonts w:asciiTheme="minorEastAsia" w:hAnsiTheme="minorEastAsia" w:cs="宋体" w:hint="eastAsia"/>
          <w:color w:val="000000" w:themeColor="text1"/>
          <w:sz w:val="24"/>
          <w:szCs w:val="24"/>
        </w:rPr>
        <w:t>以及</w:t>
      </w:r>
      <w:r w:rsidRPr="006D683B">
        <w:rPr>
          <w:rFonts w:ascii="Batang" w:hAnsi="Batang" w:cs="Batang" w:hint="eastAsia"/>
          <w:color w:val="000000" w:themeColor="text1"/>
          <w:sz w:val="24"/>
          <w:szCs w:val="24"/>
        </w:rPr>
        <w:t>呈</w:t>
      </w:r>
      <w:r w:rsidRPr="006D683B">
        <w:rPr>
          <w:rFonts w:ascii="宋体" w:eastAsia="宋体" w:hAnsi="宋体" w:cs="宋体" w:hint="eastAsia"/>
          <w:color w:val="000000" w:themeColor="text1"/>
          <w:sz w:val="24"/>
          <w:szCs w:val="24"/>
        </w:rPr>
        <w:t>层状分布的</w:t>
      </w:r>
      <w:r w:rsidRPr="006D683B">
        <w:rPr>
          <w:rFonts w:asciiTheme="minorEastAsia" w:hAnsiTheme="minorEastAsia" w:cs="宋体"/>
          <w:color w:val="000000" w:themeColor="text1"/>
          <w:sz w:val="24"/>
          <w:szCs w:val="24"/>
        </w:rPr>
        <w:t>(</w:t>
      </w:r>
      <w:r w:rsidRPr="006D683B">
        <w:rPr>
          <w:rFonts w:asciiTheme="minorEastAsia" w:hAnsiTheme="minorEastAsia" w:cs="宋体" w:hint="eastAsia"/>
          <w:color w:val="000000" w:themeColor="text1"/>
          <w:sz w:val="24"/>
          <w:szCs w:val="24"/>
        </w:rPr>
        <w:t>Ⅱ</w:t>
      </w:r>
      <w:r w:rsidRPr="006D683B">
        <w:rPr>
          <w:rFonts w:asciiTheme="minorEastAsia" w:hAnsiTheme="minorEastAsia" w:cs="宋体"/>
          <w:color w:val="000000" w:themeColor="text1"/>
          <w:sz w:val="24"/>
          <w:szCs w:val="24"/>
        </w:rPr>
        <w:t>-1</w:t>
      </w:r>
      <w:r w:rsidRPr="006D683B">
        <w:rPr>
          <w:rFonts w:asciiTheme="minorEastAsia" w:hAnsiTheme="minorEastAsia" w:cs="宋体" w:hint="eastAsia"/>
          <w:color w:val="000000" w:themeColor="text1"/>
          <w:sz w:val="24"/>
          <w:szCs w:val="24"/>
        </w:rPr>
        <w:t>类型</w:t>
      </w:r>
      <w:r w:rsidRPr="006D683B">
        <w:rPr>
          <w:rFonts w:asciiTheme="minorEastAsia" w:hAnsiTheme="minorEastAsia" w:cs="宋体"/>
          <w:color w:val="000000" w:themeColor="text1"/>
          <w:sz w:val="24"/>
          <w:szCs w:val="24"/>
        </w:rPr>
        <w:t>)</w:t>
      </w:r>
      <w:r w:rsidRPr="006D683B">
        <w:rPr>
          <w:rFonts w:asciiTheme="minorEastAsia" w:hAnsiTheme="minorEastAsia" w:cs="宋体" w:hint="eastAsia"/>
          <w:color w:val="000000" w:themeColor="text1"/>
          <w:sz w:val="24"/>
          <w:szCs w:val="24"/>
        </w:rPr>
        <w:t>温热水中型</w:t>
      </w:r>
      <w:r w:rsidRPr="006D683B">
        <w:rPr>
          <w:rFonts w:asciiTheme="minorEastAsia" w:hAnsiTheme="minorEastAsia" w:cs="宋体" w:hint="eastAsia"/>
          <w:color w:val="000000" w:themeColor="text1"/>
          <w:sz w:val="24"/>
          <w:szCs w:val="24"/>
        </w:rPr>
        <w:lastRenderedPageBreak/>
        <w:t>水源地。其勘查评价、水质测试与评价、水源地保护、动态监测及其资源/储量计算与评价，按GB/T11615-2010《地热资源地质勘查规范》中的相应条款执行。</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b)热矿水的水质标准及矿水名称，按附录</w:t>
      </w:r>
      <w:r w:rsidRPr="006D683B">
        <w:rPr>
          <w:rFonts w:asciiTheme="minorEastAsia" w:hAnsiTheme="minorEastAsia" w:cs="宋体"/>
          <w:color w:val="000000" w:themeColor="text1"/>
          <w:sz w:val="24"/>
          <w:szCs w:val="24"/>
        </w:rPr>
        <w:t>A</w:t>
      </w:r>
      <w:r w:rsidRPr="006D683B">
        <w:rPr>
          <w:rFonts w:asciiTheme="minorEastAsia" w:hAnsiTheme="minorEastAsia" w:cs="宋体" w:hint="eastAsia"/>
          <w:color w:val="000000" w:themeColor="text1"/>
          <w:sz w:val="24"/>
          <w:szCs w:val="24"/>
        </w:rPr>
        <w:t>执行。</w:t>
      </w:r>
    </w:p>
    <w:p w:rsidR="00AC31F1" w:rsidRPr="006D683B" w:rsidRDefault="00AC31F1" w:rsidP="00AC31F1">
      <w:pPr>
        <w:spacing w:line="42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c)要求热电泵抽采、全封闭保温、管道输入用户浴池、泳池、生活区等调节适温利用，废水、尾水经无害化处理综合利用，采用联动的生产装备和工艺流程。</w:t>
      </w:r>
    </w:p>
    <w:p w:rsidR="00AC31F1" w:rsidRPr="006D683B" w:rsidRDefault="00AC31F1" w:rsidP="00AC31F1">
      <w:pPr>
        <w:pStyle w:val="3"/>
        <w:spacing w:line="300" w:lineRule="exact"/>
        <w:ind w:firstLineChars="200" w:firstLine="482"/>
        <w:contextualSpacing/>
        <w:rPr>
          <w:rFonts w:ascii="宋体" w:eastAsia="宋体" w:hAnsi="宋体" w:cs="宋体"/>
          <w:color w:val="000000" w:themeColor="text1"/>
          <w:sz w:val="24"/>
          <w:szCs w:val="24"/>
        </w:rPr>
      </w:pPr>
      <w:bookmarkStart w:id="119" w:name="_Toc508721018"/>
      <w:bookmarkStart w:id="120" w:name="_Toc508721302"/>
      <w:bookmarkStart w:id="121" w:name="_Toc509048902"/>
      <w:bookmarkStart w:id="122" w:name="_Toc510185679"/>
      <w:bookmarkStart w:id="123" w:name="_Toc510185814"/>
      <w:bookmarkStart w:id="124" w:name="_Toc510186182"/>
      <w:bookmarkStart w:id="125" w:name="_Toc510168923"/>
      <w:bookmarkStart w:id="126" w:name="_Toc510945103"/>
      <w:bookmarkStart w:id="127" w:name="_Toc525824519"/>
      <w:bookmarkStart w:id="128" w:name="_Toc527121684"/>
      <w:bookmarkStart w:id="129" w:name="_Toc527137443"/>
      <w:bookmarkStart w:id="130" w:name="_Toc535949600"/>
      <w:bookmarkStart w:id="131" w:name="_Toc535958978"/>
      <w:bookmarkStart w:id="132" w:name="_Toc535959165"/>
      <w:r w:rsidRPr="006D683B">
        <w:rPr>
          <w:rFonts w:ascii="宋体" w:eastAsia="宋体" w:hAnsi="宋体" w:cs="宋体" w:hint="eastAsia"/>
          <w:color w:val="000000" w:themeColor="text1"/>
          <w:sz w:val="24"/>
          <w:szCs w:val="24"/>
        </w:rPr>
        <w:t>7.3综合利用</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海南省热矿水资源的开发，主要用于旅游业的保健洗（沐）浴、保健泳浴和理疗。利用后的尾水，经100%的无</w:t>
      </w:r>
      <w:r w:rsidR="00676B99" w:rsidRPr="006D683B">
        <w:rPr>
          <w:rFonts w:asciiTheme="minorEastAsia" w:hAnsiTheme="minorEastAsia" w:cs="宋体" w:hint="eastAsia"/>
          <w:color w:val="000000" w:themeColor="text1"/>
          <w:sz w:val="24"/>
          <w:szCs w:val="24"/>
        </w:rPr>
        <w:t>害</w:t>
      </w:r>
      <w:r w:rsidRPr="006D683B">
        <w:rPr>
          <w:rFonts w:asciiTheme="minorEastAsia" w:hAnsiTheme="minorEastAsia" w:cs="宋体" w:hint="eastAsia"/>
          <w:color w:val="000000" w:themeColor="text1"/>
          <w:sz w:val="24"/>
          <w:szCs w:val="24"/>
        </w:rPr>
        <w:t>化达标处理后，用于环境的绿化、美化、农业灌溉等综合利用，剩余的转入市政污水管网排放。</w:t>
      </w:r>
    </w:p>
    <w:p w:rsidR="00AC31F1" w:rsidRPr="006D683B" w:rsidRDefault="00AC31F1" w:rsidP="00AC31F1">
      <w:pPr>
        <w:pStyle w:val="2"/>
        <w:spacing w:line="440" w:lineRule="exact"/>
        <w:contextualSpacing/>
        <w:rPr>
          <w:rFonts w:asciiTheme="minorEastAsia" w:eastAsiaTheme="minorEastAsia" w:hAnsiTheme="minorEastAsia" w:cs="宋体"/>
          <w:b w:val="0"/>
          <w:color w:val="000000" w:themeColor="text1"/>
          <w:sz w:val="24"/>
          <w:szCs w:val="24"/>
        </w:rPr>
      </w:pPr>
      <w:bookmarkStart w:id="133" w:name="_Toc510185685"/>
      <w:bookmarkStart w:id="134" w:name="_Toc510185820"/>
      <w:bookmarkStart w:id="135" w:name="_Toc510186188"/>
      <w:bookmarkStart w:id="136" w:name="_Toc510168929"/>
      <w:bookmarkStart w:id="137" w:name="_Toc510945109"/>
      <w:bookmarkStart w:id="138" w:name="_Toc525824520"/>
      <w:bookmarkStart w:id="139" w:name="_Toc527121685"/>
      <w:bookmarkStart w:id="140" w:name="_Toc527137444"/>
      <w:bookmarkStart w:id="141" w:name="_Toc535949601"/>
      <w:bookmarkStart w:id="142" w:name="_Toc535958979"/>
      <w:bookmarkStart w:id="143" w:name="_Toc535959166"/>
      <w:r w:rsidRPr="006D683B">
        <w:rPr>
          <w:rFonts w:asciiTheme="minorEastAsia" w:eastAsiaTheme="minorEastAsia" w:hAnsiTheme="minorEastAsia" w:cs="宋体" w:hint="eastAsia"/>
          <w:color w:val="000000" w:themeColor="text1"/>
          <w:sz w:val="24"/>
          <w:szCs w:val="24"/>
        </w:rPr>
        <w:t>8.矿区环境保护</w:t>
      </w:r>
      <w:bookmarkEnd w:id="133"/>
      <w:bookmarkEnd w:id="134"/>
      <w:bookmarkEnd w:id="135"/>
      <w:bookmarkEnd w:id="136"/>
      <w:bookmarkEnd w:id="137"/>
      <w:bookmarkEnd w:id="138"/>
      <w:bookmarkEnd w:id="139"/>
      <w:bookmarkEnd w:id="140"/>
      <w:bookmarkEnd w:id="141"/>
      <w:bookmarkEnd w:id="142"/>
      <w:bookmarkEnd w:id="143"/>
    </w:p>
    <w:p w:rsidR="00AC31F1" w:rsidRPr="006D683B" w:rsidRDefault="00AC31F1" w:rsidP="00AC31F1">
      <w:pPr>
        <w:pStyle w:val="3"/>
        <w:spacing w:line="440" w:lineRule="exact"/>
        <w:ind w:firstLineChars="200" w:firstLine="482"/>
        <w:contextualSpacing/>
        <w:jc w:val="both"/>
        <w:rPr>
          <w:rFonts w:ascii="宋体" w:eastAsia="宋体" w:hAnsi="宋体" w:cs="宋体"/>
          <w:color w:val="000000" w:themeColor="text1"/>
          <w:sz w:val="24"/>
          <w:szCs w:val="24"/>
        </w:rPr>
      </w:pPr>
      <w:bookmarkStart w:id="144" w:name="_Toc509515209"/>
      <w:bookmarkStart w:id="145" w:name="_Toc510185686"/>
      <w:bookmarkStart w:id="146" w:name="_Toc510185821"/>
      <w:bookmarkStart w:id="147" w:name="_Toc510186189"/>
      <w:bookmarkStart w:id="148" w:name="_Toc510168930"/>
      <w:bookmarkStart w:id="149" w:name="_Toc510945110"/>
      <w:bookmarkStart w:id="150" w:name="_Toc525824521"/>
      <w:bookmarkStart w:id="151" w:name="_Toc527121686"/>
      <w:bookmarkStart w:id="152" w:name="_Toc527137445"/>
      <w:bookmarkStart w:id="153" w:name="_Toc535949602"/>
      <w:bookmarkStart w:id="154" w:name="_Toc535958980"/>
      <w:bookmarkStart w:id="155" w:name="_Toc535959167"/>
      <w:r w:rsidRPr="006D683B">
        <w:rPr>
          <w:rFonts w:ascii="宋体" w:eastAsia="宋体" w:hAnsi="宋体" w:cs="宋体" w:hint="eastAsia"/>
          <w:color w:val="000000" w:themeColor="text1"/>
          <w:sz w:val="24"/>
          <w:szCs w:val="24"/>
        </w:rPr>
        <w:t>8.1矿区环境</w:t>
      </w:r>
      <w:bookmarkEnd w:id="144"/>
      <w:bookmarkEnd w:id="145"/>
      <w:bookmarkEnd w:id="146"/>
      <w:bookmarkEnd w:id="147"/>
      <w:bookmarkEnd w:id="148"/>
      <w:bookmarkEnd w:id="149"/>
      <w:bookmarkEnd w:id="150"/>
      <w:bookmarkEnd w:id="151"/>
      <w:bookmarkEnd w:id="152"/>
      <w:bookmarkEnd w:id="153"/>
      <w:bookmarkEnd w:id="154"/>
      <w:bookmarkEnd w:id="155"/>
      <w:r w:rsidRPr="006D683B">
        <w:rPr>
          <w:rFonts w:ascii="宋体" w:eastAsia="宋体" w:hAnsi="宋体" w:cs="宋体" w:hint="eastAsia"/>
          <w:color w:val="000000" w:themeColor="text1"/>
          <w:sz w:val="24"/>
          <w:szCs w:val="24"/>
        </w:rPr>
        <w:t xml:space="preserve"> </w:t>
      </w:r>
    </w:p>
    <w:p w:rsidR="00AC31F1" w:rsidRPr="006D683B" w:rsidRDefault="00AC31F1" w:rsidP="00AC31F1">
      <w:pPr>
        <w:spacing w:line="440" w:lineRule="exact"/>
        <w:ind w:firstLineChars="200" w:firstLine="480"/>
        <w:contextualSpacing/>
        <w:jc w:val="both"/>
        <w:rPr>
          <w:rFonts w:ascii="宋体" w:eastAsia="宋体" w:hAnsi="宋体"/>
          <w:color w:val="000000" w:themeColor="text1"/>
          <w:sz w:val="24"/>
          <w:szCs w:val="24"/>
        </w:rPr>
      </w:pPr>
      <w:r w:rsidRPr="006D683B">
        <w:rPr>
          <w:rFonts w:ascii="宋体" w:eastAsia="宋体" w:hAnsi="宋体" w:cs="宋体" w:hint="eastAsia"/>
          <w:color w:val="000000" w:themeColor="text1"/>
          <w:sz w:val="24"/>
          <w:szCs w:val="24"/>
        </w:rPr>
        <w:t>8.1.1</w:t>
      </w:r>
      <w:r w:rsidRPr="006D683B">
        <w:rPr>
          <w:rFonts w:ascii="宋体" w:eastAsia="宋体" w:hAnsi="宋体" w:cs="宋体"/>
          <w:color w:val="000000" w:themeColor="text1"/>
          <w:sz w:val="24"/>
          <w:szCs w:val="24"/>
        </w:rPr>
        <w:t>矿区开发规划功能区布局合理，生产、生活等各类功能区有独立完整的管理制度，运行有序、管理规范</w:t>
      </w:r>
      <w:r w:rsidRPr="006D683B">
        <w:rPr>
          <w:rFonts w:ascii="宋体" w:eastAsia="宋体" w:hAnsi="宋体" w:cs="宋体" w:hint="eastAsia"/>
          <w:color w:val="000000" w:themeColor="text1"/>
          <w:sz w:val="24"/>
          <w:szCs w:val="24"/>
        </w:rPr>
        <w:t>，</w:t>
      </w:r>
      <w:r w:rsidRPr="006D683B">
        <w:rPr>
          <w:rFonts w:ascii="宋体" w:eastAsia="宋体" w:hAnsi="宋体" w:cs="宋体"/>
          <w:color w:val="000000" w:themeColor="text1"/>
          <w:sz w:val="24"/>
          <w:szCs w:val="24"/>
        </w:rPr>
        <w:t>整体环境整洁美观。</w:t>
      </w:r>
    </w:p>
    <w:p w:rsidR="00AC31F1" w:rsidRPr="006D683B" w:rsidRDefault="00AC31F1" w:rsidP="00AC31F1">
      <w:pPr>
        <w:spacing w:line="440" w:lineRule="exact"/>
        <w:ind w:right="-13" w:firstLineChars="200" w:firstLine="480"/>
        <w:contextualSpacing/>
        <w:jc w:val="both"/>
        <w:rPr>
          <w:rFonts w:ascii="宋体" w:eastAsia="宋体" w:hAnsi="宋体"/>
          <w:color w:val="000000" w:themeColor="text1"/>
          <w:sz w:val="24"/>
          <w:szCs w:val="24"/>
        </w:rPr>
      </w:pPr>
      <w:r w:rsidRPr="006D683B">
        <w:rPr>
          <w:rFonts w:ascii="宋体" w:eastAsia="宋体" w:hAnsi="宋体" w:cs="宋体" w:hint="eastAsia"/>
          <w:color w:val="000000" w:themeColor="text1"/>
          <w:sz w:val="24"/>
          <w:szCs w:val="24"/>
        </w:rPr>
        <w:t>8.1.2</w:t>
      </w:r>
      <w:r w:rsidRPr="006D683B">
        <w:rPr>
          <w:rFonts w:ascii="宋体" w:eastAsia="宋体" w:hAnsi="宋体" w:cs="宋体"/>
          <w:color w:val="000000" w:themeColor="text1"/>
          <w:sz w:val="24"/>
          <w:szCs w:val="24"/>
        </w:rPr>
        <w:t>矿区地面配套设施齐全，</w:t>
      </w:r>
      <w:r w:rsidRPr="006D683B">
        <w:rPr>
          <w:rFonts w:ascii="宋体" w:eastAsia="宋体" w:hAnsi="宋体" w:cs="宋体" w:hint="eastAsia"/>
          <w:color w:val="000000" w:themeColor="text1"/>
          <w:sz w:val="24"/>
          <w:szCs w:val="24"/>
        </w:rPr>
        <w:t>主干道硬化，</w:t>
      </w:r>
      <w:r w:rsidRPr="006D683B">
        <w:rPr>
          <w:rFonts w:ascii="宋体" w:eastAsia="宋体" w:hAnsi="宋体" w:cs="宋体"/>
          <w:color w:val="000000" w:themeColor="text1"/>
          <w:sz w:val="24"/>
          <w:szCs w:val="24"/>
        </w:rPr>
        <w:t>标识、标牌规范、清晰，安全警示标志设置符合</w:t>
      </w:r>
      <w:r w:rsidRPr="006D683B">
        <w:rPr>
          <w:rFonts w:ascii="宋体" w:eastAsia="宋体" w:hAnsi="宋体"/>
          <w:color w:val="000000" w:themeColor="text1"/>
          <w:sz w:val="24"/>
          <w:szCs w:val="24"/>
        </w:rPr>
        <w:t xml:space="preserve"> GB14161-2008</w:t>
      </w:r>
      <w:r w:rsidRPr="006D683B">
        <w:rPr>
          <w:rFonts w:ascii="宋体" w:eastAsia="宋体" w:hAnsi="宋体" w:hint="eastAsia"/>
          <w:color w:val="000000" w:themeColor="text1"/>
          <w:sz w:val="24"/>
          <w:szCs w:val="24"/>
        </w:rPr>
        <w:t>《矿山安全标志》</w:t>
      </w:r>
      <w:r w:rsidRPr="006D683B">
        <w:rPr>
          <w:rFonts w:ascii="宋体" w:eastAsia="宋体" w:hAnsi="宋体" w:cs="宋体"/>
          <w:color w:val="000000" w:themeColor="text1"/>
          <w:sz w:val="24"/>
          <w:szCs w:val="24"/>
        </w:rPr>
        <w:t>的规定</w:t>
      </w:r>
      <w:r w:rsidRPr="006D683B">
        <w:rPr>
          <w:rFonts w:ascii="宋体" w:eastAsia="宋体" w:hAnsi="宋体" w:cs="宋体" w:hint="eastAsia"/>
          <w:color w:val="000000" w:themeColor="text1"/>
          <w:sz w:val="24"/>
          <w:szCs w:val="24"/>
        </w:rPr>
        <w:t>要求</w:t>
      </w:r>
      <w:r w:rsidRPr="006D683B">
        <w:rPr>
          <w:rFonts w:ascii="宋体" w:eastAsia="宋体" w:hAnsi="宋体" w:cs="宋体"/>
          <w:color w:val="000000" w:themeColor="text1"/>
          <w:sz w:val="24"/>
          <w:szCs w:val="24"/>
        </w:rPr>
        <w:t>。</w:t>
      </w:r>
    </w:p>
    <w:p w:rsidR="00AC31F1" w:rsidRPr="006D683B" w:rsidRDefault="00AC31F1" w:rsidP="00AC31F1">
      <w:pPr>
        <w:spacing w:line="440" w:lineRule="exact"/>
        <w:ind w:firstLineChars="200" w:firstLine="480"/>
        <w:contextualSpacing/>
        <w:jc w:val="both"/>
        <w:rPr>
          <w:rFonts w:ascii="宋体" w:eastAsia="宋体" w:hAnsi="宋体"/>
          <w:color w:val="000000" w:themeColor="text1"/>
          <w:sz w:val="24"/>
          <w:szCs w:val="24"/>
        </w:rPr>
      </w:pPr>
      <w:r w:rsidRPr="006D683B">
        <w:rPr>
          <w:rFonts w:ascii="宋体" w:eastAsia="宋体" w:hAnsi="宋体" w:cs="宋体" w:hint="eastAsia"/>
          <w:color w:val="000000" w:themeColor="text1"/>
          <w:sz w:val="24"/>
          <w:szCs w:val="24"/>
        </w:rPr>
        <w:t>8.1.3</w:t>
      </w:r>
      <w:r w:rsidRPr="006D683B">
        <w:rPr>
          <w:rFonts w:ascii="宋体" w:eastAsia="宋体" w:hAnsi="宋体" w:cs="宋体"/>
          <w:color w:val="000000" w:themeColor="text1"/>
          <w:sz w:val="24"/>
          <w:szCs w:val="24"/>
        </w:rPr>
        <w:t>矿区绿化覆盖率达到矿区范围内可绿化面积的</w:t>
      </w:r>
      <w:r w:rsidRPr="006D683B">
        <w:rPr>
          <w:rFonts w:ascii="宋体" w:eastAsia="宋体" w:hAnsi="宋体"/>
          <w:color w:val="000000" w:themeColor="text1"/>
          <w:sz w:val="24"/>
          <w:szCs w:val="24"/>
        </w:rPr>
        <w:t>100%</w:t>
      </w:r>
      <w:r w:rsidRPr="006D683B">
        <w:rPr>
          <w:rFonts w:ascii="宋体" w:eastAsia="宋体" w:hAnsi="宋体" w:cs="宋体"/>
          <w:color w:val="000000" w:themeColor="text1"/>
          <w:sz w:val="24"/>
          <w:szCs w:val="24"/>
        </w:rPr>
        <w:t>，</w:t>
      </w:r>
      <w:r w:rsidRPr="006D683B">
        <w:rPr>
          <w:rFonts w:ascii="宋体" w:eastAsia="宋体" w:hAnsi="宋体" w:cs="宋体" w:hint="eastAsia"/>
          <w:color w:val="000000" w:themeColor="text1"/>
          <w:sz w:val="24"/>
          <w:szCs w:val="24"/>
        </w:rPr>
        <w:t>主要道路两侧有合理</w:t>
      </w:r>
      <w:r w:rsidR="00676B99" w:rsidRPr="006D683B">
        <w:rPr>
          <w:rFonts w:ascii="宋体" w:eastAsia="宋体" w:hAnsi="宋体" w:cs="宋体" w:hint="eastAsia"/>
          <w:color w:val="000000" w:themeColor="text1"/>
          <w:sz w:val="24"/>
          <w:szCs w:val="24"/>
        </w:rPr>
        <w:t>（等于、大于15米）</w:t>
      </w:r>
      <w:r w:rsidRPr="006D683B">
        <w:rPr>
          <w:rFonts w:ascii="宋体" w:eastAsia="宋体" w:hAnsi="宋体" w:cs="宋体" w:hint="eastAsia"/>
          <w:color w:val="000000" w:themeColor="text1"/>
          <w:sz w:val="24"/>
          <w:szCs w:val="24"/>
        </w:rPr>
        <w:t>的隔离绿化带，</w:t>
      </w:r>
      <w:r w:rsidRPr="006D683B">
        <w:rPr>
          <w:rFonts w:ascii="宋体" w:eastAsia="宋体" w:hAnsi="宋体" w:cs="宋体"/>
          <w:color w:val="000000" w:themeColor="text1"/>
          <w:sz w:val="24"/>
          <w:szCs w:val="24"/>
        </w:rPr>
        <w:t>绿化植物搭配合理、</w:t>
      </w:r>
      <w:r w:rsidRPr="006D683B">
        <w:rPr>
          <w:rFonts w:ascii="宋体" w:eastAsia="宋体" w:hAnsi="宋体" w:cs="宋体" w:hint="eastAsia"/>
          <w:color w:val="000000" w:themeColor="text1"/>
          <w:sz w:val="24"/>
          <w:szCs w:val="24"/>
        </w:rPr>
        <w:t>与矿区主体功能和谐</w:t>
      </w:r>
      <w:r w:rsidRPr="006D683B">
        <w:rPr>
          <w:rFonts w:ascii="宋体" w:eastAsia="宋体" w:hAnsi="宋体" w:cs="宋体"/>
          <w:color w:val="000000" w:themeColor="text1"/>
          <w:sz w:val="24"/>
          <w:szCs w:val="24"/>
        </w:rPr>
        <w:t>。</w:t>
      </w:r>
    </w:p>
    <w:p w:rsidR="00AC31F1" w:rsidRPr="006D683B" w:rsidRDefault="00AC31F1" w:rsidP="00AC31F1">
      <w:pPr>
        <w:pStyle w:val="3"/>
        <w:spacing w:line="440" w:lineRule="exact"/>
        <w:ind w:firstLineChars="200" w:firstLine="482"/>
        <w:contextualSpacing/>
        <w:jc w:val="both"/>
        <w:rPr>
          <w:rFonts w:ascii="宋体" w:eastAsia="宋体" w:hAnsi="宋体"/>
          <w:color w:val="000000" w:themeColor="text1"/>
          <w:sz w:val="24"/>
          <w:szCs w:val="24"/>
        </w:rPr>
      </w:pPr>
      <w:bookmarkStart w:id="156" w:name="_Toc509515210"/>
      <w:bookmarkStart w:id="157" w:name="_Toc510185687"/>
      <w:bookmarkStart w:id="158" w:name="_Toc510185822"/>
      <w:bookmarkStart w:id="159" w:name="_Toc510186190"/>
      <w:bookmarkStart w:id="160" w:name="_Toc510168931"/>
      <w:bookmarkStart w:id="161" w:name="_Toc510945111"/>
      <w:bookmarkStart w:id="162" w:name="_Toc525824522"/>
      <w:bookmarkStart w:id="163" w:name="_Toc527121687"/>
      <w:bookmarkStart w:id="164" w:name="_Toc527137446"/>
      <w:bookmarkStart w:id="165" w:name="_Toc535949603"/>
      <w:bookmarkStart w:id="166" w:name="_Toc535958981"/>
      <w:bookmarkStart w:id="167" w:name="_Toc535959168"/>
      <w:r w:rsidRPr="006D683B">
        <w:rPr>
          <w:rFonts w:ascii="宋体" w:eastAsia="宋体" w:hAnsi="宋体" w:hint="eastAsia"/>
          <w:color w:val="000000" w:themeColor="text1"/>
          <w:sz w:val="24"/>
          <w:szCs w:val="24"/>
        </w:rPr>
        <w:t>8.2矿区废气和噪声排放控制</w:t>
      </w:r>
      <w:bookmarkEnd w:id="156"/>
      <w:bookmarkEnd w:id="157"/>
      <w:bookmarkEnd w:id="158"/>
      <w:bookmarkEnd w:id="159"/>
      <w:bookmarkEnd w:id="160"/>
      <w:bookmarkEnd w:id="161"/>
      <w:bookmarkEnd w:id="162"/>
      <w:bookmarkEnd w:id="163"/>
      <w:bookmarkEnd w:id="164"/>
      <w:bookmarkEnd w:id="165"/>
      <w:bookmarkEnd w:id="166"/>
      <w:bookmarkEnd w:id="167"/>
    </w:p>
    <w:p w:rsidR="00AC31F1" w:rsidRPr="006D683B" w:rsidRDefault="00AC31F1" w:rsidP="00AC31F1">
      <w:pPr>
        <w:spacing w:line="440" w:lineRule="exact"/>
        <w:ind w:firstLineChars="200" w:firstLine="480"/>
        <w:contextualSpacing/>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落实项目环境影响评价报告对热矿水开发利用产生的废气、噪声的处理措施。使环境空气二氧化硫的质量符合GB3095-2012的二类区二级500微克/m</w:t>
      </w:r>
      <w:r w:rsidRPr="006D683B">
        <w:rPr>
          <w:rFonts w:ascii="宋体" w:eastAsia="宋体" w:hAnsi="宋体" w:hint="eastAsia"/>
          <w:color w:val="000000" w:themeColor="text1"/>
          <w:sz w:val="24"/>
          <w:szCs w:val="24"/>
          <w:vertAlign w:val="superscript"/>
        </w:rPr>
        <w:t>3</w:t>
      </w:r>
      <w:r w:rsidRPr="006D683B">
        <w:rPr>
          <w:rFonts w:ascii="宋体" w:eastAsia="宋体" w:hAnsi="宋体" w:hint="eastAsia"/>
          <w:color w:val="000000" w:themeColor="text1"/>
          <w:sz w:val="24"/>
          <w:szCs w:val="24"/>
        </w:rPr>
        <w:t>浓度限值的要求。</w:t>
      </w:r>
    </w:p>
    <w:p w:rsidR="00AC31F1" w:rsidRPr="006D683B" w:rsidRDefault="00AC31F1" w:rsidP="00AC31F1">
      <w:pPr>
        <w:spacing w:line="440" w:lineRule="exact"/>
        <w:ind w:firstLineChars="200" w:firstLine="480"/>
        <w:contextualSpacing/>
        <w:jc w:val="both"/>
        <w:rPr>
          <w:rFonts w:ascii="宋体" w:eastAsia="宋体" w:hAnsi="宋体"/>
          <w:color w:val="000000" w:themeColor="text1"/>
          <w:sz w:val="24"/>
          <w:szCs w:val="24"/>
        </w:rPr>
      </w:pPr>
      <w:r w:rsidRPr="006D683B">
        <w:rPr>
          <w:rFonts w:ascii="宋体" w:eastAsia="宋体" w:hAnsi="宋体" w:cs="宋体" w:hint="eastAsia"/>
          <w:color w:val="000000" w:themeColor="text1"/>
          <w:sz w:val="24"/>
          <w:szCs w:val="24"/>
        </w:rPr>
        <w:t>工作场所</w:t>
      </w:r>
      <w:r w:rsidRPr="006D683B">
        <w:rPr>
          <w:rFonts w:ascii="宋体" w:eastAsia="宋体" w:hAnsi="宋体" w:cs="宋体"/>
          <w:color w:val="000000" w:themeColor="text1"/>
          <w:sz w:val="24"/>
          <w:szCs w:val="24"/>
        </w:rPr>
        <w:t>噪声</w:t>
      </w:r>
      <w:r w:rsidRPr="006D683B">
        <w:rPr>
          <w:rFonts w:ascii="宋体" w:eastAsia="宋体" w:hAnsi="宋体" w:cs="宋体" w:hint="eastAsia"/>
          <w:color w:val="000000" w:themeColor="text1"/>
          <w:sz w:val="24"/>
          <w:szCs w:val="24"/>
        </w:rPr>
        <w:t>（分贝）小于85dB(A)的要求；以及厂界噪声环境功能区类别3昼间小于65dB（A）、夜间小于55dB（A）的要求</w:t>
      </w:r>
      <w:r w:rsidRPr="006D683B">
        <w:rPr>
          <w:rFonts w:ascii="宋体" w:eastAsia="宋体" w:hAnsi="宋体" w:hint="eastAsia"/>
          <w:color w:val="000000" w:themeColor="text1"/>
          <w:sz w:val="24"/>
          <w:szCs w:val="24"/>
        </w:rPr>
        <w:t>。</w:t>
      </w:r>
    </w:p>
    <w:p w:rsidR="00AC31F1" w:rsidRPr="006D683B" w:rsidRDefault="00AC31F1" w:rsidP="00AC31F1">
      <w:pPr>
        <w:pStyle w:val="3"/>
        <w:spacing w:line="440" w:lineRule="exact"/>
        <w:ind w:firstLineChars="200" w:firstLine="482"/>
        <w:contextualSpacing/>
        <w:jc w:val="both"/>
        <w:rPr>
          <w:rFonts w:ascii="宋体" w:eastAsia="宋体" w:hAnsi="宋体" w:cs="宋体"/>
          <w:color w:val="000000" w:themeColor="text1"/>
          <w:sz w:val="24"/>
          <w:szCs w:val="24"/>
        </w:rPr>
      </w:pPr>
      <w:bookmarkStart w:id="168" w:name="_Toc509515211"/>
      <w:bookmarkStart w:id="169" w:name="_Toc510185688"/>
      <w:bookmarkStart w:id="170" w:name="_Toc510185823"/>
      <w:bookmarkStart w:id="171" w:name="_Toc510186191"/>
      <w:bookmarkStart w:id="172" w:name="_Toc510168932"/>
      <w:bookmarkStart w:id="173" w:name="_Toc510945112"/>
      <w:bookmarkStart w:id="174" w:name="_Toc525824523"/>
      <w:bookmarkStart w:id="175" w:name="_Toc527121688"/>
      <w:bookmarkStart w:id="176" w:name="_Toc527137447"/>
      <w:bookmarkStart w:id="177" w:name="_Toc535949604"/>
      <w:bookmarkStart w:id="178" w:name="_Toc535958982"/>
      <w:bookmarkStart w:id="179" w:name="_Toc535959169"/>
      <w:r w:rsidRPr="006D683B">
        <w:rPr>
          <w:rFonts w:ascii="宋体" w:eastAsia="宋体" w:hAnsi="宋体" w:cs="宋体" w:hint="eastAsia"/>
          <w:color w:val="000000" w:themeColor="text1"/>
          <w:sz w:val="24"/>
          <w:szCs w:val="24"/>
        </w:rPr>
        <w:t>8.3尾水和废水的处置</w:t>
      </w:r>
      <w:bookmarkEnd w:id="168"/>
      <w:bookmarkEnd w:id="169"/>
      <w:bookmarkEnd w:id="170"/>
      <w:bookmarkEnd w:id="171"/>
      <w:bookmarkEnd w:id="172"/>
      <w:bookmarkEnd w:id="173"/>
      <w:bookmarkEnd w:id="174"/>
      <w:bookmarkEnd w:id="175"/>
      <w:bookmarkEnd w:id="176"/>
      <w:bookmarkEnd w:id="177"/>
      <w:bookmarkEnd w:id="178"/>
      <w:bookmarkEnd w:id="179"/>
    </w:p>
    <w:p w:rsidR="00AC31F1" w:rsidRPr="006D683B" w:rsidRDefault="00AC31F1" w:rsidP="00AC31F1">
      <w:pPr>
        <w:spacing w:line="440" w:lineRule="exact"/>
        <w:ind w:firstLineChars="200" w:firstLine="480"/>
        <w:contextualSpacing/>
        <w:jc w:val="both"/>
        <w:rPr>
          <w:rFonts w:ascii="宋体" w:eastAsia="宋体" w:hAnsi="宋体" w:cs="宋体"/>
          <w:color w:val="000000" w:themeColor="text1"/>
          <w:sz w:val="24"/>
          <w:szCs w:val="24"/>
        </w:rPr>
      </w:pPr>
      <w:r w:rsidRPr="006D683B">
        <w:rPr>
          <w:rFonts w:ascii="宋体" w:eastAsia="宋体" w:hAnsi="宋体" w:hint="eastAsia"/>
          <w:color w:val="000000" w:themeColor="text1"/>
          <w:sz w:val="24"/>
          <w:szCs w:val="24"/>
        </w:rPr>
        <w:t>8.3.1建立规范完善的热矿水经浴疗、理疗利用后尾水处理设施和排水系统，实施雨水、尾水、</w:t>
      </w:r>
      <w:r w:rsidR="00676B99" w:rsidRPr="006D683B">
        <w:rPr>
          <w:rFonts w:ascii="宋体" w:eastAsia="宋体" w:hAnsi="宋体" w:hint="eastAsia"/>
          <w:color w:val="000000" w:themeColor="text1"/>
          <w:sz w:val="24"/>
          <w:szCs w:val="24"/>
        </w:rPr>
        <w:t>生活污水、有害</w:t>
      </w:r>
      <w:r w:rsidRPr="006D683B">
        <w:rPr>
          <w:rFonts w:ascii="宋体" w:eastAsia="宋体" w:hAnsi="宋体" w:hint="eastAsia"/>
          <w:color w:val="000000" w:themeColor="text1"/>
          <w:sz w:val="24"/>
          <w:szCs w:val="24"/>
        </w:rPr>
        <w:t>废水分流。</w:t>
      </w:r>
    </w:p>
    <w:p w:rsidR="00AC31F1" w:rsidRPr="006D683B" w:rsidRDefault="00AC31F1" w:rsidP="00AC31F1">
      <w:pPr>
        <w:spacing w:line="440" w:lineRule="exact"/>
        <w:ind w:right="6" w:firstLineChars="200" w:firstLine="480"/>
        <w:contextualSpacing/>
        <w:jc w:val="both"/>
        <w:rPr>
          <w:rFonts w:ascii="宋体" w:eastAsia="宋体" w:hAnsi="宋体" w:cs="宋体"/>
          <w:color w:val="000000" w:themeColor="text1"/>
          <w:sz w:val="24"/>
          <w:szCs w:val="24"/>
        </w:rPr>
      </w:pPr>
      <w:r w:rsidRPr="006D683B">
        <w:rPr>
          <w:rFonts w:ascii="宋体" w:eastAsia="宋体" w:hAnsi="宋体" w:hint="eastAsia"/>
          <w:color w:val="000000" w:themeColor="text1"/>
          <w:sz w:val="24"/>
          <w:szCs w:val="24"/>
        </w:rPr>
        <w:lastRenderedPageBreak/>
        <w:t>8.3.2尾水的</w:t>
      </w:r>
      <w:r w:rsidR="00676B99" w:rsidRPr="006D683B">
        <w:rPr>
          <w:rFonts w:ascii="宋体" w:eastAsia="宋体" w:hAnsi="宋体" w:hint="eastAsia"/>
          <w:color w:val="000000" w:themeColor="text1"/>
          <w:sz w:val="24"/>
          <w:szCs w:val="24"/>
        </w:rPr>
        <w:t>无害化</w:t>
      </w:r>
      <w:r w:rsidRPr="006D683B">
        <w:rPr>
          <w:rFonts w:ascii="宋体" w:eastAsia="宋体" w:hAnsi="宋体" w:hint="eastAsia"/>
          <w:color w:val="000000" w:themeColor="text1"/>
          <w:sz w:val="24"/>
          <w:szCs w:val="24"/>
        </w:rPr>
        <w:t>处理</w:t>
      </w:r>
      <w:r w:rsidR="00676B99" w:rsidRPr="006D683B">
        <w:rPr>
          <w:rFonts w:ascii="宋体" w:eastAsia="宋体" w:hAnsi="宋体" w:hint="eastAsia"/>
          <w:color w:val="000000" w:themeColor="text1"/>
          <w:sz w:val="24"/>
          <w:szCs w:val="24"/>
        </w:rPr>
        <w:t>（含降温、降氟）</w:t>
      </w:r>
      <w:r w:rsidRPr="006D683B">
        <w:rPr>
          <w:rFonts w:ascii="宋体" w:eastAsia="宋体" w:hAnsi="宋体" w:hint="eastAsia"/>
          <w:color w:val="000000" w:themeColor="text1"/>
          <w:sz w:val="24"/>
          <w:szCs w:val="24"/>
        </w:rPr>
        <w:t>达标率达100%，用于场区的绿化、美化等，剩余的输入市政污水管网排放。生活</w:t>
      </w:r>
      <w:r w:rsidR="00676B99" w:rsidRPr="006D683B">
        <w:rPr>
          <w:rFonts w:ascii="宋体" w:eastAsia="宋体" w:hAnsi="宋体" w:hint="eastAsia"/>
          <w:color w:val="000000" w:themeColor="text1"/>
          <w:sz w:val="24"/>
          <w:szCs w:val="24"/>
        </w:rPr>
        <w:t>污水和有害</w:t>
      </w:r>
      <w:r w:rsidRPr="006D683B">
        <w:rPr>
          <w:rFonts w:ascii="宋体" w:eastAsia="宋体" w:hAnsi="宋体" w:hint="eastAsia"/>
          <w:color w:val="000000" w:themeColor="text1"/>
          <w:sz w:val="24"/>
          <w:szCs w:val="24"/>
        </w:rPr>
        <w:t>废水应</w:t>
      </w:r>
      <w:r w:rsidR="00676B99" w:rsidRPr="006D683B">
        <w:rPr>
          <w:rFonts w:ascii="宋体" w:eastAsia="宋体" w:hAnsi="宋体" w:hint="eastAsia"/>
          <w:color w:val="000000" w:themeColor="text1"/>
          <w:sz w:val="24"/>
          <w:szCs w:val="24"/>
        </w:rPr>
        <w:t>100%</w:t>
      </w:r>
      <w:r w:rsidRPr="006D683B">
        <w:rPr>
          <w:rFonts w:ascii="宋体" w:eastAsia="宋体" w:hAnsi="宋体" w:hint="eastAsia"/>
          <w:color w:val="000000" w:themeColor="text1"/>
          <w:sz w:val="24"/>
          <w:szCs w:val="24"/>
        </w:rPr>
        <w:t>处理达标后，用于矿区绿化等，剩余的输入市政污水管网排放。</w:t>
      </w:r>
    </w:p>
    <w:p w:rsidR="00AC31F1" w:rsidRPr="006D683B" w:rsidRDefault="00AC31F1" w:rsidP="00AC31F1">
      <w:pPr>
        <w:pStyle w:val="3"/>
        <w:spacing w:line="440" w:lineRule="exact"/>
        <w:ind w:firstLineChars="200" w:firstLine="482"/>
        <w:contextualSpacing/>
        <w:jc w:val="both"/>
        <w:rPr>
          <w:rFonts w:ascii="宋体" w:eastAsia="宋体" w:hAnsi="宋体"/>
          <w:color w:val="000000" w:themeColor="text1"/>
          <w:sz w:val="24"/>
          <w:szCs w:val="24"/>
        </w:rPr>
      </w:pPr>
      <w:bookmarkStart w:id="180" w:name="_Toc509515212"/>
      <w:bookmarkStart w:id="181" w:name="_Toc510185689"/>
      <w:bookmarkStart w:id="182" w:name="_Toc510185824"/>
      <w:bookmarkStart w:id="183" w:name="_Toc510186192"/>
      <w:bookmarkStart w:id="184" w:name="_Toc510168933"/>
      <w:bookmarkStart w:id="185" w:name="_Toc510945113"/>
      <w:bookmarkStart w:id="186" w:name="_Toc525824524"/>
      <w:bookmarkStart w:id="187" w:name="_Toc527121689"/>
      <w:bookmarkStart w:id="188" w:name="_Toc527137448"/>
      <w:bookmarkStart w:id="189" w:name="_Toc535949605"/>
      <w:bookmarkStart w:id="190" w:name="_Toc535958983"/>
      <w:bookmarkStart w:id="191" w:name="_Toc535959170"/>
      <w:r w:rsidRPr="006D683B">
        <w:rPr>
          <w:rFonts w:ascii="宋体" w:eastAsia="宋体" w:hAnsi="宋体" w:hint="eastAsia"/>
          <w:color w:val="000000" w:themeColor="text1"/>
          <w:sz w:val="24"/>
          <w:szCs w:val="24"/>
        </w:rPr>
        <w:t>8.4矿</w:t>
      </w:r>
      <w:bookmarkEnd w:id="180"/>
      <w:r w:rsidRPr="006D683B">
        <w:rPr>
          <w:rFonts w:ascii="宋体" w:eastAsia="宋体" w:hAnsi="宋体" w:hint="eastAsia"/>
          <w:color w:val="000000" w:themeColor="text1"/>
          <w:sz w:val="24"/>
          <w:szCs w:val="24"/>
        </w:rPr>
        <w:t>区环境保护</w:t>
      </w:r>
      <w:bookmarkEnd w:id="181"/>
      <w:bookmarkEnd w:id="182"/>
      <w:bookmarkEnd w:id="183"/>
      <w:bookmarkEnd w:id="184"/>
      <w:bookmarkEnd w:id="185"/>
      <w:bookmarkEnd w:id="186"/>
      <w:bookmarkEnd w:id="187"/>
      <w:bookmarkEnd w:id="188"/>
      <w:bookmarkEnd w:id="189"/>
      <w:bookmarkEnd w:id="190"/>
      <w:bookmarkEnd w:id="191"/>
    </w:p>
    <w:p w:rsidR="00AC31F1" w:rsidRPr="006D683B" w:rsidRDefault="00AC31F1" w:rsidP="000B00F7">
      <w:pPr>
        <w:spacing w:line="500" w:lineRule="exact"/>
        <w:ind w:right="-8" w:firstLineChars="200" w:firstLine="480"/>
        <w:contextualSpacing/>
        <w:jc w:val="both"/>
        <w:rPr>
          <w:rFonts w:ascii="宋体" w:eastAsia="宋体" w:hAnsi="宋体" w:cs="宋体"/>
          <w:color w:val="000000" w:themeColor="text1"/>
          <w:sz w:val="24"/>
          <w:szCs w:val="24"/>
        </w:rPr>
      </w:pPr>
      <w:r w:rsidRPr="006D683B">
        <w:rPr>
          <w:rFonts w:ascii="宋体" w:eastAsia="宋体" w:hAnsi="宋体" w:hint="eastAsia"/>
          <w:color w:val="000000" w:themeColor="text1"/>
          <w:sz w:val="24"/>
          <w:szCs w:val="24"/>
        </w:rPr>
        <w:t>8.4.1切实做好热矿水开采过程中水源地的保护，以及水温、</w:t>
      </w:r>
      <w:r w:rsidRPr="006D683B">
        <w:rPr>
          <w:rFonts w:ascii="宋体" w:eastAsia="宋体" w:hAnsi="宋体" w:cs="宋体" w:hint="eastAsia"/>
          <w:color w:val="000000" w:themeColor="text1"/>
          <w:sz w:val="24"/>
          <w:szCs w:val="24"/>
        </w:rPr>
        <w:t>水质、水量、水位的天然动态和开采动态变化的监测及数据库建设。特别应在确保水温、水质稳定的前提下控制开采量；严禁在水源地保护区及水源开采井影响半径范围施设钻井开采，杜绝盲目超量开采和越层（流）开采诱发水温、水位显降、水质退化、地面沉降、海水入侵等地质环境问题，确保其水源的</w:t>
      </w:r>
      <w:r w:rsidR="00676B99" w:rsidRPr="006D683B">
        <w:rPr>
          <w:rFonts w:ascii="宋体" w:eastAsia="宋体" w:hAnsi="宋体" w:cs="宋体" w:hint="eastAsia"/>
          <w:color w:val="000000" w:themeColor="text1"/>
          <w:sz w:val="24"/>
          <w:szCs w:val="24"/>
        </w:rPr>
        <w:t>永</w:t>
      </w:r>
      <w:r w:rsidRPr="006D683B">
        <w:rPr>
          <w:rFonts w:ascii="宋体" w:eastAsia="宋体" w:hAnsi="宋体" w:cs="宋体" w:hint="eastAsia"/>
          <w:color w:val="000000" w:themeColor="text1"/>
          <w:sz w:val="24"/>
          <w:szCs w:val="24"/>
        </w:rPr>
        <w:t>续利用。</w:t>
      </w:r>
    </w:p>
    <w:p w:rsidR="00AC31F1" w:rsidRPr="006D683B" w:rsidRDefault="00AC31F1" w:rsidP="000B00F7">
      <w:pPr>
        <w:spacing w:line="500" w:lineRule="exact"/>
        <w:ind w:right="266" w:firstLineChars="200" w:firstLine="480"/>
        <w:contextualSpacing/>
        <w:jc w:val="both"/>
        <w:rPr>
          <w:rFonts w:asciiTheme="minorEastAsia" w:hAnsiTheme="minorEastAsia" w:cs="宋体"/>
          <w:color w:val="000000" w:themeColor="text1"/>
          <w:sz w:val="24"/>
          <w:szCs w:val="24"/>
        </w:rPr>
      </w:pPr>
      <w:r w:rsidRPr="006D683B">
        <w:rPr>
          <w:rFonts w:ascii="宋体" w:eastAsia="宋体" w:hAnsi="宋体" w:cs="宋体" w:hint="eastAsia"/>
          <w:color w:val="000000" w:themeColor="text1"/>
          <w:sz w:val="24"/>
          <w:szCs w:val="24"/>
        </w:rPr>
        <w:t>8.4.2应</w:t>
      </w:r>
      <w:r w:rsidRPr="006D683B">
        <w:rPr>
          <w:rFonts w:ascii="宋体" w:eastAsia="宋体" w:hAnsi="宋体" w:cs="宋体"/>
          <w:color w:val="000000" w:themeColor="text1"/>
          <w:sz w:val="24"/>
          <w:szCs w:val="24"/>
        </w:rPr>
        <w:t>制定环境监测与灾害应急预警机制，</w:t>
      </w:r>
      <w:r w:rsidRPr="006D683B">
        <w:rPr>
          <w:rFonts w:ascii="宋体" w:eastAsia="宋体" w:hAnsi="宋体" w:cs="宋体" w:hint="eastAsia"/>
          <w:color w:val="000000" w:themeColor="text1"/>
          <w:sz w:val="24"/>
          <w:szCs w:val="24"/>
        </w:rPr>
        <w:t>建立专门机构，配备专职人员，监测数据向社会公开，接受社会公众监督。</w:t>
      </w:r>
    </w:p>
    <w:p w:rsidR="00AC31F1" w:rsidRPr="006D683B" w:rsidRDefault="00AC31F1" w:rsidP="000B00F7">
      <w:pPr>
        <w:pStyle w:val="2"/>
        <w:spacing w:line="500" w:lineRule="exact"/>
        <w:contextualSpacing/>
        <w:rPr>
          <w:rFonts w:asciiTheme="minorEastAsia" w:eastAsiaTheme="minorEastAsia" w:hAnsiTheme="minorEastAsia" w:cs="宋体"/>
          <w:b w:val="0"/>
          <w:color w:val="000000" w:themeColor="text1"/>
          <w:sz w:val="24"/>
          <w:szCs w:val="24"/>
        </w:rPr>
      </w:pPr>
      <w:bookmarkStart w:id="192" w:name="_Toc508721022"/>
      <w:bookmarkStart w:id="193" w:name="_Toc508721306"/>
      <w:bookmarkStart w:id="194" w:name="_Toc509048906"/>
      <w:bookmarkStart w:id="195" w:name="_Toc510185684"/>
      <w:bookmarkStart w:id="196" w:name="_Toc510185819"/>
      <w:bookmarkStart w:id="197" w:name="_Toc510186187"/>
      <w:bookmarkStart w:id="198" w:name="_Toc510168928"/>
      <w:bookmarkStart w:id="199" w:name="_Toc510945108"/>
      <w:bookmarkStart w:id="200" w:name="_Toc525824525"/>
      <w:bookmarkStart w:id="201" w:name="_Toc527121690"/>
      <w:bookmarkStart w:id="202" w:name="_Toc527137449"/>
      <w:bookmarkStart w:id="203" w:name="_Toc535949606"/>
      <w:bookmarkStart w:id="204" w:name="_Toc535958984"/>
      <w:bookmarkStart w:id="205" w:name="_Toc535959171"/>
      <w:r w:rsidRPr="006D683B">
        <w:rPr>
          <w:rFonts w:asciiTheme="minorEastAsia" w:eastAsiaTheme="minorEastAsia" w:hAnsiTheme="minorEastAsia" w:cs="宋体" w:hint="eastAsia"/>
          <w:color w:val="000000" w:themeColor="text1"/>
          <w:sz w:val="24"/>
          <w:szCs w:val="24"/>
        </w:rPr>
        <w:t>9.</w:t>
      </w:r>
      <w:bookmarkEnd w:id="192"/>
      <w:bookmarkEnd w:id="193"/>
      <w:bookmarkEnd w:id="194"/>
      <w:r w:rsidRPr="006D683B">
        <w:rPr>
          <w:rFonts w:asciiTheme="minorEastAsia" w:eastAsiaTheme="minorEastAsia" w:hAnsiTheme="minorEastAsia" w:cs="宋体" w:hint="eastAsia"/>
          <w:color w:val="000000" w:themeColor="text1"/>
          <w:sz w:val="24"/>
          <w:szCs w:val="24"/>
        </w:rPr>
        <w:t>节能减排</w:t>
      </w:r>
      <w:bookmarkEnd w:id="195"/>
      <w:bookmarkEnd w:id="196"/>
      <w:bookmarkEnd w:id="197"/>
      <w:bookmarkEnd w:id="198"/>
      <w:bookmarkEnd w:id="199"/>
      <w:bookmarkEnd w:id="200"/>
      <w:bookmarkEnd w:id="201"/>
      <w:bookmarkEnd w:id="202"/>
      <w:bookmarkEnd w:id="203"/>
      <w:bookmarkEnd w:id="204"/>
      <w:bookmarkEnd w:id="205"/>
    </w:p>
    <w:p w:rsidR="00AC31F1" w:rsidRPr="006D683B" w:rsidRDefault="00AC31F1" w:rsidP="000B00F7">
      <w:pPr>
        <w:spacing w:line="5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建立生产全过程能耗核算体系，</w:t>
      </w:r>
      <w:r w:rsidR="009F2FB6" w:rsidRPr="006D683B">
        <w:rPr>
          <w:rFonts w:asciiTheme="minorEastAsia" w:hAnsiTheme="minorEastAsia" w:cs="宋体" w:hint="eastAsia"/>
          <w:color w:val="000000" w:themeColor="text1"/>
          <w:sz w:val="24"/>
          <w:szCs w:val="24"/>
        </w:rPr>
        <w:t>选用高效、智能、绿色、环保的技术和设备，</w:t>
      </w:r>
      <w:r w:rsidRPr="006D683B">
        <w:rPr>
          <w:rFonts w:asciiTheme="minorEastAsia" w:hAnsiTheme="minorEastAsia" w:cs="宋体" w:hint="eastAsia"/>
          <w:color w:val="000000" w:themeColor="text1"/>
          <w:sz w:val="24"/>
          <w:szCs w:val="24"/>
        </w:rPr>
        <w:t>采取先进的节能减排措施且达到国家规定的行业指标。</w:t>
      </w:r>
    </w:p>
    <w:p w:rsidR="00AC31F1" w:rsidRPr="006D683B" w:rsidRDefault="00AC31F1" w:rsidP="000B00F7">
      <w:pPr>
        <w:spacing w:line="5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热矿水的主要利用方向为旅游业保健洗浴、理疗，利用方式为直接利用，利用后的尾水应作100%的无害化达标处理后综合利用；剩余废水的排放应符合GB8978-1996《污水综合排放标准》。游泳池用于保健洗浴的热矿水，应有新水循环且定期更换新水，以保证用水的清洁、卫生。</w:t>
      </w:r>
    </w:p>
    <w:p w:rsidR="00AC31F1" w:rsidRPr="006D683B" w:rsidRDefault="00AC31F1" w:rsidP="000B00F7">
      <w:pPr>
        <w:spacing w:line="5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理疗、洗浴、生活耗水（热）量参考标准见下表：</w:t>
      </w:r>
    </w:p>
    <w:tbl>
      <w:tblPr>
        <w:tblStyle w:val="a5"/>
        <w:tblW w:w="0" w:type="auto"/>
        <w:jc w:val="center"/>
        <w:tblCellMar>
          <w:top w:w="28" w:type="dxa"/>
          <w:left w:w="28" w:type="dxa"/>
          <w:bottom w:w="28" w:type="dxa"/>
          <w:right w:w="28" w:type="dxa"/>
        </w:tblCellMar>
        <w:tblLook w:val="04A0"/>
      </w:tblPr>
      <w:tblGrid>
        <w:gridCol w:w="1459"/>
        <w:gridCol w:w="2270"/>
        <w:gridCol w:w="2271"/>
        <w:gridCol w:w="2271"/>
      </w:tblGrid>
      <w:tr w:rsidR="00AC31F1" w:rsidRPr="006D683B" w:rsidTr="000B178C">
        <w:trPr>
          <w:jc w:val="center"/>
        </w:trPr>
        <w:tc>
          <w:tcPr>
            <w:tcW w:w="1459"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用途</w:t>
            </w:r>
          </w:p>
        </w:tc>
        <w:tc>
          <w:tcPr>
            <w:tcW w:w="2270"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理疗</w:t>
            </w:r>
          </w:p>
        </w:tc>
        <w:tc>
          <w:tcPr>
            <w:tcW w:w="2271"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温泉洗浴</w:t>
            </w:r>
          </w:p>
        </w:tc>
        <w:tc>
          <w:tcPr>
            <w:tcW w:w="2271"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供生活热水</w:t>
            </w:r>
          </w:p>
        </w:tc>
      </w:tr>
      <w:tr w:rsidR="00AC31F1" w:rsidRPr="006D683B" w:rsidTr="000B178C">
        <w:trPr>
          <w:jc w:val="center"/>
        </w:trPr>
        <w:tc>
          <w:tcPr>
            <w:tcW w:w="1459"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单位</w:t>
            </w:r>
          </w:p>
        </w:tc>
        <w:tc>
          <w:tcPr>
            <w:tcW w:w="2270"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m</w:t>
            </w:r>
            <w:r w:rsidRPr="006D683B">
              <w:rPr>
                <w:rFonts w:asciiTheme="minorEastAsia" w:hAnsiTheme="minorEastAsia" w:cs="宋体" w:hint="eastAsia"/>
                <w:color w:val="000000" w:themeColor="text1"/>
                <w:szCs w:val="24"/>
                <w:vertAlign w:val="superscript"/>
              </w:rPr>
              <w:t>3</w:t>
            </w:r>
            <w:r w:rsidRPr="006D683B">
              <w:rPr>
                <w:rFonts w:asciiTheme="minorEastAsia" w:hAnsiTheme="minorEastAsia" w:cs="宋体" w:hint="eastAsia"/>
                <w:color w:val="000000" w:themeColor="text1"/>
                <w:sz w:val="24"/>
                <w:szCs w:val="24"/>
              </w:rPr>
              <w:t>/(床位·年)</w:t>
            </w:r>
          </w:p>
        </w:tc>
        <w:tc>
          <w:tcPr>
            <w:tcW w:w="2271"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m</w:t>
            </w:r>
            <w:r w:rsidRPr="006D683B">
              <w:rPr>
                <w:rFonts w:asciiTheme="minorEastAsia" w:hAnsiTheme="minorEastAsia" w:cs="宋体" w:hint="eastAsia"/>
                <w:color w:val="000000" w:themeColor="text1"/>
                <w:szCs w:val="24"/>
                <w:vertAlign w:val="superscript"/>
              </w:rPr>
              <w:t>3</w:t>
            </w:r>
            <w:r w:rsidRPr="006D683B">
              <w:rPr>
                <w:rFonts w:asciiTheme="minorEastAsia" w:hAnsiTheme="minorEastAsia" w:cs="宋体" w:hint="eastAsia"/>
                <w:color w:val="000000" w:themeColor="text1"/>
                <w:sz w:val="24"/>
                <w:szCs w:val="24"/>
              </w:rPr>
              <w:t>/(人·次)</w:t>
            </w:r>
          </w:p>
        </w:tc>
        <w:tc>
          <w:tcPr>
            <w:tcW w:w="2271"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m</w:t>
            </w:r>
            <w:r w:rsidRPr="006D683B">
              <w:rPr>
                <w:rFonts w:asciiTheme="minorEastAsia" w:hAnsiTheme="minorEastAsia" w:cs="宋体" w:hint="eastAsia"/>
                <w:color w:val="000000" w:themeColor="text1"/>
                <w:szCs w:val="24"/>
                <w:vertAlign w:val="superscript"/>
              </w:rPr>
              <w:t>3</w:t>
            </w:r>
            <w:r w:rsidRPr="006D683B">
              <w:rPr>
                <w:rFonts w:asciiTheme="minorEastAsia" w:hAnsiTheme="minorEastAsia" w:cs="宋体" w:hint="eastAsia"/>
                <w:color w:val="000000" w:themeColor="text1"/>
                <w:sz w:val="24"/>
                <w:szCs w:val="24"/>
              </w:rPr>
              <w:t>/(年·人)</w:t>
            </w:r>
          </w:p>
        </w:tc>
      </w:tr>
      <w:tr w:rsidR="00AC31F1" w:rsidRPr="006D683B" w:rsidTr="000B178C">
        <w:trPr>
          <w:jc w:val="center"/>
        </w:trPr>
        <w:tc>
          <w:tcPr>
            <w:tcW w:w="1459"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标准</w:t>
            </w:r>
          </w:p>
        </w:tc>
        <w:tc>
          <w:tcPr>
            <w:tcW w:w="2270"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100</w:t>
            </w:r>
          </w:p>
        </w:tc>
        <w:tc>
          <w:tcPr>
            <w:tcW w:w="2271"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0.3～0.5</w:t>
            </w:r>
          </w:p>
        </w:tc>
        <w:tc>
          <w:tcPr>
            <w:tcW w:w="2271" w:type="dxa"/>
            <w:vAlign w:val="center"/>
          </w:tcPr>
          <w:p w:rsidR="00AC31F1" w:rsidRPr="006D683B" w:rsidRDefault="00AC31F1" w:rsidP="000B178C">
            <w:pPr>
              <w:spacing w:line="400" w:lineRule="exact"/>
              <w:ind w:firstLineChars="5" w:firstLine="12"/>
              <w:contextualSpacing/>
              <w:jc w:val="center"/>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15～20</w:t>
            </w:r>
          </w:p>
        </w:tc>
      </w:tr>
    </w:tbl>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e)热矿水开采一年相当节煤量的排放量见附录B，节省治理费用见附录C。</w:t>
      </w:r>
    </w:p>
    <w:p w:rsidR="00AC31F1" w:rsidRPr="006D683B" w:rsidRDefault="00AC31F1" w:rsidP="00AC31F1">
      <w:pPr>
        <w:pStyle w:val="2"/>
        <w:rPr>
          <w:rFonts w:asciiTheme="minorEastAsia" w:eastAsiaTheme="minorEastAsia" w:hAnsiTheme="minorEastAsia" w:cs="宋体"/>
          <w:b w:val="0"/>
          <w:color w:val="000000" w:themeColor="text1"/>
          <w:sz w:val="24"/>
          <w:szCs w:val="24"/>
        </w:rPr>
      </w:pPr>
      <w:bookmarkStart w:id="206" w:name="_Toc508721019"/>
      <w:bookmarkStart w:id="207" w:name="_Toc508721303"/>
      <w:bookmarkStart w:id="208" w:name="_Toc509048903"/>
      <w:bookmarkStart w:id="209" w:name="_Toc510185680"/>
      <w:bookmarkStart w:id="210" w:name="_Toc510185815"/>
      <w:bookmarkStart w:id="211" w:name="_Toc510186183"/>
      <w:bookmarkStart w:id="212" w:name="_Toc510168924"/>
      <w:bookmarkStart w:id="213" w:name="_Toc510945104"/>
      <w:bookmarkStart w:id="214" w:name="_Toc525824526"/>
      <w:bookmarkStart w:id="215" w:name="_Toc527121691"/>
      <w:bookmarkStart w:id="216" w:name="_Toc527137450"/>
      <w:bookmarkStart w:id="217" w:name="_Toc535949607"/>
      <w:bookmarkStart w:id="218" w:name="_Toc535958985"/>
      <w:bookmarkStart w:id="219" w:name="_Toc535959172"/>
      <w:r w:rsidRPr="006D683B">
        <w:rPr>
          <w:rFonts w:asciiTheme="minorEastAsia" w:eastAsiaTheme="minorEastAsia" w:hAnsiTheme="minorEastAsia" w:cs="宋体" w:hint="eastAsia"/>
          <w:color w:val="000000" w:themeColor="text1"/>
          <w:sz w:val="24"/>
          <w:szCs w:val="24"/>
        </w:rPr>
        <w:lastRenderedPageBreak/>
        <w:t>10.科技创新与数字化矿山</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AC31F1" w:rsidRPr="006D683B" w:rsidRDefault="00AC31F1" w:rsidP="00AC31F1">
      <w:pPr>
        <w:pStyle w:val="3"/>
        <w:spacing w:line="415" w:lineRule="auto"/>
        <w:ind w:firstLineChars="200" w:firstLine="482"/>
        <w:rPr>
          <w:rFonts w:asciiTheme="minorEastAsia" w:hAnsiTheme="minorEastAsia" w:cs="宋体"/>
          <w:color w:val="000000" w:themeColor="text1"/>
          <w:sz w:val="24"/>
          <w:szCs w:val="24"/>
        </w:rPr>
      </w:pPr>
      <w:bookmarkStart w:id="220" w:name="_Toc508721020"/>
      <w:bookmarkStart w:id="221" w:name="_Toc508721304"/>
      <w:bookmarkStart w:id="222" w:name="_Toc509048904"/>
      <w:bookmarkStart w:id="223" w:name="_Toc510185681"/>
      <w:bookmarkStart w:id="224" w:name="_Toc510185816"/>
      <w:bookmarkStart w:id="225" w:name="_Toc510186184"/>
      <w:bookmarkStart w:id="226" w:name="_Toc510168925"/>
      <w:bookmarkStart w:id="227" w:name="_Toc510945105"/>
      <w:bookmarkStart w:id="228" w:name="_Toc525824527"/>
      <w:bookmarkStart w:id="229" w:name="_Toc527121692"/>
      <w:bookmarkStart w:id="230" w:name="_Toc527137451"/>
      <w:bookmarkStart w:id="231" w:name="_Toc535949608"/>
      <w:bookmarkStart w:id="232" w:name="_Toc535958986"/>
      <w:bookmarkStart w:id="233" w:name="_Toc535959173"/>
      <w:r w:rsidRPr="006D683B">
        <w:rPr>
          <w:rFonts w:asciiTheme="minorEastAsia" w:hAnsiTheme="minorEastAsia" w:cs="宋体" w:hint="eastAsia"/>
          <w:color w:val="000000" w:themeColor="text1"/>
          <w:sz w:val="24"/>
          <w:szCs w:val="24"/>
        </w:rPr>
        <w:t>10.1科技创新</w:t>
      </w:r>
      <w:bookmarkEnd w:id="220"/>
      <w:bookmarkEnd w:id="221"/>
      <w:bookmarkEnd w:id="222"/>
      <w:bookmarkEnd w:id="223"/>
      <w:bookmarkEnd w:id="224"/>
      <w:bookmarkEnd w:id="225"/>
      <w:r w:rsidRPr="006D683B">
        <w:rPr>
          <w:rFonts w:asciiTheme="minorEastAsia" w:hAnsiTheme="minorEastAsia" w:cs="宋体" w:hint="eastAsia"/>
          <w:color w:val="000000" w:themeColor="text1"/>
          <w:sz w:val="24"/>
          <w:szCs w:val="24"/>
        </w:rPr>
        <w:t>投入</w:t>
      </w:r>
      <w:bookmarkEnd w:id="226"/>
      <w:bookmarkEnd w:id="227"/>
      <w:bookmarkEnd w:id="228"/>
      <w:bookmarkEnd w:id="229"/>
      <w:bookmarkEnd w:id="230"/>
      <w:bookmarkEnd w:id="231"/>
      <w:bookmarkEnd w:id="232"/>
      <w:bookmarkEnd w:id="233"/>
    </w:p>
    <w:p w:rsidR="00AC31F1" w:rsidRPr="006D683B" w:rsidRDefault="00AC31F1" w:rsidP="00AC31F1">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建立科技创新平台，培育创新团队，矿山科研开发</w:t>
      </w:r>
      <w:r w:rsidR="009F2FB6" w:rsidRPr="006D683B">
        <w:rPr>
          <w:rFonts w:asciiTheme="minorEastAsia" w:hAnsiTheme="minorEastAsia" w:cs="宋体" w:hint="eastAsia"/>
          <w:color w:val="000000" w:themeColor="text1"/>
          <w:sz w:val="24"/>
          <w:szCs w:val="24"/>
        </w:rPr>
        <w:t>和技改</w:t>
      </w:r>
      <w:r w:rsidRPr="006D683B">
        <w:rPr>
          <w:rFonts w:asciiTheme="minorEastAsia" w:hAnsiTheme="minorEastAsia" w:cs="宋体" w:hint="eastAsia"/>
          <w:color w:val="000000" w:themeColor="text1"/>
          <w:sz w:val="24"/>
          <w:szCs w:val="24"/>
        </w:rPr>
        <w:t>资金投入不低于上年度主营业务收入的1％。</w:t>
      </w:r>
    </w:p>
    <w:p w:rsidR="00AC31F1" w:rsidRPr="006D683B" w:rsidRDefault="00AC31F1" w:rsidP="00AC31F1">
      <w:pPr>
        <w:pStyle w:val="3"/>
        <w:spacing w:line="415" w:lineRule="auto"/>
        <w:ind w:firstLineChars="200" w:firstLine="482"/>
        <w:rPr>
          <w:rFonts w:asciiTheme="minorEastAsia" w:hAnsiTheme="minorEastAsia" w:cs="宋体"/>
          <w:color w:val="000000" w:themeColor="text1"/>
          <w:sz w:val="24"/>
          <w:szCs w:val="24"/>
        </w:rPr>
      </w:pPr>
      <w:bookmarkStart w:id="234" w:name="_Toc510185682"/>
      <w:bookmarkStart w:id="235" w:name="_Toc510185817"/>
      <w:bookmarkStart w:id="236" w:name="_Toc510186185"/>
      <w:bookmarkStart w:id="237" w:name="_Toc510168926"/>
      <w:bookmarkStart w:id="238" w:name="_Toc510945106"/>
      <w:bookmarkStart w:id="239" w:name="_Toc525824528"/>
      <w:bookmarkStart w:id="240" w:name="_Toc527121693"/>
      <w:bookmarkStart w:id="241" w:name="_Toc527137452"/>
      <w:bookmarkStart w:id="242" w:name="_Toc535949609"/>
      <w:bookmarkStart w:id="243" w:name="_Toc535958987"/>
      <w:bookmarkStart w:id="244" w:name="_Toc535959174"/>
      <w:r w:rsidRPr="006D683B">
        <w:rPr>
          <w:rFonts w:asciiTheme="minorEastAsia" w:hAnsiTheme="minorEastAsia" w:cs="宋体" w:hint="eastAsia"/>
          <w:color w:val="000000" w:themeColor="text1"/>
          <w:sz w:val="24"/>
          <w:szCs w:val="24"/>
        </w:rPr>
        <w:t>10.2生产技术工艺装备现代化</w:t>
      </w:r>
      <w:bookmarkEnd w:id="234"/>
      <w:bookmarkEnd w:id="235"/>
      <w:bookmarkEnd w:id="236"/>
      <w:bookmarkEnd w:id="237"/>
      <w:bookmarkEnd w:id="238"/>
      <w:bookmarkEnd w:id="239"/>
      <w:bookmarkEnd w:id="240"/>
      <w:bookmarkEnd w:id="241"/>
      <w:bookmarkEnd w:id="242"/>
      <w:bookmarkEnd w:id="243"/>
      <w:bookmarkEnd w:id="244"/>
    </w:p>
    <w:p w:rsidR="00AC31F1" w:rsidRPr="006D683B" w:rsidRDefault="00AC31F1" w:rsidP="000B00F7">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10.2.1加强技术工艺装备的升级改造，采用高效节能新技术、新工艺、新设备和新材料，生产技术工艺居于国内热矿水矿山先进水平。</w:t>
      </w:r>
    </w:p>
    <w:p w:rsidR="00AC31F1" w:rsidRPr="006D683B" w:rsidRDefault="00AC31F1" w:rsidP="000B00F7">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10.2.2运用新的地质勘探找矿理论、模型技术，总结指导矿山生产勘探和开采，优化采用结构，提高资源综合利用水平。</w:t>
      </w:r>
    </w:p>
    <w:p w:rsidR="00AC31F1" w:rsidRPr="006D683B" w:rsidRDefault="00AC31F1" w:rsidP="000B00F7">
      <w:pPr>
        <w:pStyle w:val="3"/>
        <w:spacing w:line="400" w:lineRule="exact"/>
        <w:ind w:firstLineChars="200" w:firstLine="482"/>
        <w:contextualSpacing/>
        <w:rPr>
          <w:rFonts w:asciiTheme="minorEastAsia" w:hAnsiTheme="minorEastAsia" w:cs="宋体"/>
          <w:color w:val="000000" w:themeColor="text1"/>
          <w:sz w:val="24"/>
          <w:szCs w:val="24"/>
        </w:rPr>
      </w:pPr>
      <w:bookmarkStart w:id="245" w:name="_Toc508721021"/>
      <w:bookmarkStart w:id="246" w:name="_Toc508721305"/>
      <w:bookmarkStart w:id="247" w:name="_Toc509048905"/>
      <w:bookmarkStart w:id="248" w:name="_Toc510185683"/>
      <w:bookmarkStart w:id="249" w:name="_Toc510185818"/>
      <w:bookmarkStart w:id="250" w:name="_Toc510186186"/>
      <w:bookmarkStart w:id="251" w:name="_Toc510168927"/>
      <w:bookmarkStart w:id="252" w:name="_Toc510945107"/>
      <w:bookmarkStart w:id="253" w:name="_Toc525824529"/>
      <w:bookmarkStart w:id="254" w:name="_Toc527121694"/>
      <w:bookmarkStart w:id="255" w:name="_Toc527137453"/>
      <w:bookmarkStart w:id="256" w:name="_Toc535949610"/>
      <w:bookmarkStart w:id="257" w:name="_Toc535958988"/>
      <w:bookmarkStart w:id="258" w:name="_Toc535959175"/>
      <w:r w:rsidRPr="006D683B">
        <w:rPr>
          <w:rFonts w:asciiTheme="minorEastAsia" w:hAnsiTheme="minorEastAsia" w:cs="宋体" w:hint="eastAsia"/>
          <w:color w:val="000000" w:themeColor="text1"/>
          <w:sz w:val="24"/>
          <w:szCs w:val="24"/>
        </w:rPr>
        <w:t>10.3数字化矿山</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AC31F1" w:rsidRPr="006D683B" w:rsidRDefault="00AC31F1" w:rsidP="000B00F7">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10.3.1建设</w:t>
      </w:r>
      <w:r w:rsidR="009F2FB6" w:rsidRPr="006D683B">
        <w:rPr>
          <w:rFonts w:asciiTheme="minorEastAsia" w:hAnsiTheme="minorEastAsia" w:cs="宋体" w:hint="eastAsia"/>
          <w:color w:val="000000" w:themeColor="text1"/>
          <w:sz w:val="24"/>
          <w:szCs w:val="24"/>
        </w:rPr>
        <w:t>开采</w:t>
      </w:r>
      <w:r w:rsidRPr="006D683B">
        <w:rPr>
          <w:rFonts w:asciiTheme="minorEastAsia" w:hAnsiTheme="minorEastAsia" w:cs="宋体" w:hint="eastAsia"/>
          <w:color w:val="000000" w:themeColor="text1"/>
          <w:sz w:val="24"/>
          <w:szCs w:val="24"/>
        </w:rPr>
        <w:t>机械化，</w:t>
      </w:r>
      <w:r w:rsidR="009F2FB6" w:rsidRPr="006D683B">
        <w:rPr>
          <w:rFonts w:asciiTheme="minorEastAsia" w:hAnsiTheme="minorEastAsia" w:cs="宋体" w:hint="eastAsia"/>
          <w:color w:val="000000" w:themeColor="text1"/>
          <w:sz w:val="24"/>
          <w:szCs w:val="24"/>
        </w:rPr>
        <w:t>生产工艺</w:t>
      </w:r>
      <w:r w:rsidRPr="006D683B">
        <w:rPr>
          <w:rFonts w:asciiTheme="minorEastAsia" w:hAnsiTheme="minorEastAsia" w:cs="宋体" w:hint="eastAsia"/>
          <w:color w:val="000000" w:themeColor="text1"/>
          <w:sz w:val="24"/>
          <w:szCs w:val="24"/>
        </w:rPr>
        <w:t>自动化和</w:t>
      </w:r>
      <w:r w:rsidR="009F2FB6" w:rsidRPr="006D683B">
        <w:rPr>
          <w:rFonts w:asciiTheme="minorEastAsia" w:hAnsiTheme="minorEastAsia" w:cs="宋体" w:hint="eastAsia"/>
          <w:color w:val="000000" w:themeColor="text1"/>
          <w:sz w:val="24"/>
          <w:szCs w:val="24"/>
        </w:rPr>
        <w:t>关键生产工艺流程</w:t>
      </w:r>
      <w:r w:rsidRPr="006D683B">
        <w:rPr>
          <w:rFonts w:asciiTheme="minorEastAsia" w:hAnsiTheme="minorEastAsia" w:cs="宋体" w:hint="eastAsia"/>
          <w:color w:val="000000" w:themeColor="text1"/>
          <w:sz w:val="24"/>
          <w:szCs w:val="24"/>
        </w:rPr>
        <w:t>数控化系统，实现生产、监测监控等子系统的集中管控和信息联动。生产装备的机械化率，自动化率不低于85%，关键生产环节的数控化率不低于75%。</w:t>
      </w:r>
      <w:r w:rsidR="009F2FB6" w:rsidRPr="006D683B">
        <w:rPr>
          <w:rFonts w:asciiTheme="minorEastAsia" w:hAnsiTheme="minorEastAsia" w:cs="宋体" w:hint="eastAsia"/>
          <w:color w:val="000000" w:themeColor="text1"/>
          <w:sz w:val="24"/>
          <w:szCs w:val="24"/>
        </w:rPr>
        <w:t>采用计算机和智能控制等技术建设智能化矿山，实现信息化和工业化的深度融合。</w:t>
      </w:r>
    </w:p>
    <w:p w:rsidR="00AC31F1" w:rsidRPr="006D683B" w:rsidRDefault="00AC31F1" w:rsidP="000B00F7">
      <w:pPr>
        <w:spacing w:line="400" w:lineRule="exact"/>
        <w:ind w:right="266" w:firstLineChars="200" w:firstLine="480"/>
        <w:contextualSpacing/>
        <w:jc w:val="both"/>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10.3.2建立数字化资源储量模型与经济模型，实现地质矿产资源的精准化管理。</w:t>
      </w:r>
    </w:p>
    <w:p w:rsidR="00AC31F1" w:rsidRPr="006D683B" w:rsidRDefault="00AC31F1" w:rsidP="000B00F7">
      <w:pPr>
        <w:spacing w:line="400" w:lineRule="exact"/>
        <w:ind w:right="-8" w:firstLineChars="200" w:firstLine="480"/>
        <w:contextualSpacing/>
        <w:jc w:val="both"/>
        <w:rPr>
          <w:rFonts w:ascii="宋体" w:eastAsia="宋体" w:hAnsi="宋体"/>
          <w:color w:val="000000" w:themeColor="text1"/>
          <w:sz w:val="24"/>
          <w:szCs w:val="24"/>
        </w:rPr>
      </w:pPr>
      <w:r w:rsidRPr="006D683B">
        <w:rPr>
          <w:rFonts w:asciiTheme="minorEastAsia" w:hAnsiTheme="minorEastAsia" w:cs="宋体" w:hint="eastAsia"/>
          <w:color w:val="000000" w:themeColor="text1"/>
          <w:sz w:val="24"/>
          <w:szCs w:val="24"/>
        </w:rPr>
        <w:t>10.3.3应用人脸识别系统，数字监控技术，矿区通讯系统，深部水温、水位动态显现监测，对矿山生产全过程的信息化系统进行集成管理。</w:t>
      </w:r>
    </w:p>
    <w:p w:rsidR="00AC31F1" w:rsidRPr="006D683B" w:rsidRDefault="00AC31F1" w:rsidP="000B00F7">
      <w:pPr>
        <w:pStyle w:val="2"/>
        <w:spacing w:line="400" w:lineRule="exact"/>
        <w:contextualSpacing/>
        <w:rPr>
          <w:rFonts w:ascii="宋体" w:eastAsia="宋体" w:hAnsi="宋体"/>
          <w:color w:val="000000" w:themeColor="text1"/>
          <w:sz w:val="24"/>
          <w:szCs w:val="24"/>
        </w:rPr>
      </w:pPr>
      <w:bookmarkStart w:id="259" w:name="_Toc509515214"/>
      <w:bookmarkStart w:id="260" w:name="_Toc510185690"/>
      <w:bookmarkStart w:id="261" w:name="_Toc510185825"/>
      <w:bookmarkStart w:id="262" w:name="_Toc510186193"/>
      <w:bookmarkStart w:id="263" w:name="_Toc510168934"/>
      <w:bookmarkStart w:id="264" w:name="_Toc510945114"/>
      <w:bookmarkStart w:id="265" w:name="_Toc525824530"/>
      <w:bookmarkStart w:id="266" w:name="_Toc527121695"/>
      <w:bookmarkStart w:id="267" w:name="_Toc527137454"/>
      <w:bookmarkStart w:id="268" w:name="_Toc535949611"/>
      <w:bookmarkStart w:id="269" w:name="_Toc535958989"/>
      <w:bookmarkStart w:id="270" w:name="_Toc535959176"/>
      <w:r w:rsidRPr="006D683B">
        <w:rPr>
          <w:rFonts w:ascii="宋体" w:eastAsia="宋体" w:hAnsi="宋体" w:cs="宋体" w:hint="eastAsia"/>
          <w:color w:val="000000" w:themeColor="text1"/>
          <w:sz w:val="24"/>
          <w:szCs w:val="24"/>
        </w:rPr>
        <w:t>11.</w:t>
      </w:r>
      <w:r w:rsidRPr="006D683B">
        <w:rPr>
          <w:rFonts w:ascii="宋体" w:eastAsia="宋体" w:hAnsi="宋体" w:cs="宋体"/>
          <w:color w:val="000000" w:themeColor="text1"/>
          <w:sz w:val="24"/>
          <w:szCs w:val="24"/>
        </w:rPr>
        <w:t>企业文化</w:t>
      </w:r>
      <w:r w:rsidRPr="006D683B">
        <w:rPr>
          <w:rFonts w:ascii="宋体" w:eastAsia="宋体" w:hAnsi="宋体" w:cs="宋体" w:hint="eastAsia"/>
          <w:color w:val="000000" w:themeColor="text1"/>
          <w:sz w:val="24"/>
          <w:szCs w:val="24"/>
        </w:rPr>
        <w:t>与和谐社区建设</w:t>
      </w:r>
      <w:bookmarkEnd w:id="259"/>
      <w:bookmarkEnd w:id="260"/>
      <w:bookmarkEnd w:id="261"/>
      <w:bookmarkEnd w:id="262"/>
      <w:bookmarkEnd w:id="263"/>
      <w:bookmarkEnd w:id="264"/>
      <w:bookmarkEnd w:id="265"/>
      <w:bookmarkEnd w:id="266"/>
      <w:bookmarkEnd w:id="267"/>
      <w:bookmarkEnd w:id="268"/>
      <w:bookmarkEnd w:id="269"/>
      <w:bookmarkEnd w:id="270"/>
    </w:p>
    <w:p w:rsidR="00AC31F1" w:rsidRPr="006D683B" w:rsidRDefault="00AC31F1" w:rsidP="000B00F7">
      <w:pPr>
        <w:pStyle w:val="3"/>
        <w:spacing w:line="400" w:lineRule="exact"/>
        <w:ind w:firstLineChars="200" w:firstLine="482"/>
        <w:contextualSpacing/>
        <w:jc w:val="both"/>
        <w:rPr>
          <w:rFonts w:ascii="宋体" w:eastAsia="宋体" w:hAnsi="宋体"/>
          <w:color w:val="000000" w:themeColor="text1"/>
          <w:sz w:val="24"/>
          <w:szCs w:val="24"/>
        </w:rPr>
      </w:pPr>
      <w:bookmarkStart w:id="271" w:name="_Toc509515215"/>
      <w:bookmarkStart w:id="272" w:name="_Toc510185691"/>
      <w:bookmarkStart w:id="273" w:name="_Toc510185826"/>
      <w:bookmarkStart w:id="274" w:name="_Toc510186194"/>
      <w:bookmarkStart w:id="275" w:name="_Toc510168935"/>
      <w:bookmarkStart w:id="276" w:name="_Toc510945115"/>
      <w:bookmarkStart w:id="277" w:name="_Toc525824531"/>
      <w:bookmarkStart w:id="278" w:name="_Toc527121696"/>
      <w:bookmarkStart w:id="279" w:name="_Toc527137455"/>
      <w:bookmarkStart w:id="280" w:name="_Toc535949612"/>
      <w:bookmarkStart w:id="281" w:name="_Toc535958990"/>
      <w:bookmarkStart w:id="282" w:name="_Toc535959177"/>
      <w:r w:rsidRPr="006D683B">
        <w:rPr>
          <w:rFonts w:ascii="宋体" w:eastAsia="宋体" w:hAnsi="宋体" w:hint="eastAsia"/>
          <w:color w:val="000000" w:themeColor="text1"/>
          <w:sz w:val="24"/>
          <w:szCs w:val="24"/>
        </w:rPr>
        <w:t>11.1</w:t>
      </w:r>
      <w:r w:rsidRPr="006D683B">
        <w:rPr>
          <w:rFonts w:ascii="宋体" w:eastAsia="宋体" w:hAnsi="宋体"/>
          <w:color w:val="000000" w:themeColor="text1"/>
          <w:sz w:val="24"/>
          <w:szCs w:val="24"/>
        </w:rPr>
        <w:t xml:space="preserve"> </w:t>
      </w:r>
      <w:r w:rsidRPr="006D683B">
        <w:rPr>
          <w:rFonts w:ascii="宋体" w:eastAsia="宋体" w:hAnsi="宋体" w:cs="宋体"/>
          <w:color w:val="000000" w:themeColor="text1"/>
          <w:sz w:val="24"/>
          <w:szCs w:val="24"/>
        </w:rPr>
        <w:t>企业文化</w:t>
      </w:r>
      <w:bookmarkEnd w:id="271"/>
      <w:bookmarkEnd w:id="272"/>
      <w:bookmarkEnd w:id="273"/>
      <w:bookmarkEnd w:id="274"/>
      <w:bookmarkEnd w:id="275"/>
      <w:bookmarkEnd w:id="276"/>
      <w:bookmarkEnd w:id="277"/>
      <w:bookmarkEnd w:id="278"/>
      <w:bookmarkEnd w:id="279"/>
      <w:bookmarkEnd w:id="280"/>
      <w:bookmarkEnd w:id="281"/>
      <w:bookmarkEnd w:id="282"/>
    </w:p>
    <w:p w:rsidR="00AC31F1" w:rsidRPr="006D683B" w:rsidRDefault="00AC31F1" w:rsidP="000B00F7">
      <w:pPr>
        <w:spacing w:line="400" w:lineRule="exact"/>
        <w:ind w:firstLineChars="200" w:firstLine="480"/>
        <w:contextualSpacing/>
        <w:jc w:val="both"/>
        <w:rPr>
          <w:rFonts w:ascii="宋体" w:eastAsia="宋体" w:hAnsi="宋体" w:cs="宋体"/>
          <w:color w:val="000000" w:themeColor="text1"/>
          <w:sz w:val="24"/>
          <w:szCs w:val="24"/>
        </w:rPr>
      </w:pPr>
      <w:r w:rsidRPr="006D683B">
        <w:rPr>
          <w:rFonts w:ascii="宋体" w:eastAsia="宋体" w:hAnsi="宋体" w:hint="eastAsia"/>
          <w:color w:val="000000" w:themeColor="text1"/>
          <w:sz w:val="24"/>
          <w:szCs w:val="24"/>
        </w:rPr>
        <w:t>11.1.1创建</w:t>
      </w:r>
      <w:r w:rsidR="00533BE8" w:rsidRPr="006D683B">
        <w:rPr>
          <w:rFonts w:ascii="宋体" w:eastAsia="宋体" w:hAnsi="宋体" w:hint="eastAsia"/>
          <w:color w:val="000000" w:themeColor="text1"/>
          <w:sz w:val="24"/>
          <w:szCs w:val="24"/>
        </w:rPr>
        <w:t>以人为本、创新学习、行为规范、高效安全、生态文明、绿色发展、</w:t>
      </w:r>
      <w:r w:rsidRPr="006D683B">
        <w:rPr>
          <w:rFonts w:ascii="宋体" w:eastAsia="宋体" w:hAnsi="宋体" w:hint="eastAsia"/>
          <w:color w:val="000000" w:themeColor="text1"/>
          <w:sz w:val="24"/>
          <w:szCs w:val="24"/>
        </w:rPr>
        <w:t>特色鲜明的</w:t>
      </w:r>
      <w:r w:rsidRPr="006D683B">
        <w:rPr>
          <w:rFonts w:ascii="宋体" w:eastAsia="宋体" w:hAnsi="宋体" w:cs="宋体"/>
          <w:color w:val="000000" w:themeColor="text1"/>
          <w:sz w:val="24"/>
          <w:szCs w:val="24"/>
        </w:rPr>
        <w:t>企业文化</w:t>
      </w:r>
      <w:r w:rsidRPr="006D683B">
        <w:rPr>
          <w:rFonts w:ascii="宋体" w:eastAsia="宋体" w:hAnsi="宋体" w:cs="宋体" w:hint="eastAsia"/>
          <w:color w:val="000000" w:themeColor="text1"/>
          <w:sz w:val="24"/>
          <w:szCs w:val="24"/>
        </w:rPr>
        <w:t>，</w:t>
      </w:r>
      <w:r w:rsidRPr="006D683B">
        <w:rPr>
          <w:rFonts w:ascii="宋体" w:eastAsia="宋体" w:hAnsi="宋体" w:cs="宋体"/>
          <w:color w:val="000000" w:themeColor="text1"/>
          <w:sz w:val="24"/>
          <w:szCs w:val="24"/>
        </w:rPr>
        <w:t>体现新发展理念和</w:t>
      </w:r>
      <w:r w:rsidRPr="006D683B">
        <w:rPr>
          <w:rFonts w:ascii="宋体" w:eastAsia="宋体" w:hAnsi="宋体" w:hint="eastAsia"/>
          <w:color w:val="000000" w:themeColor="text1"/>
          <w:sz w:val="24"/>
          <w:szCs w:val="24"/>
        </w:rPr>
        <w:t>热矿水</w:t>
      </w:r>
      <w:r w:rsidRPr="006D683B">
        <w:rPr>
          <w:rFonts w:ascii="宋体" w:eastAsia="宋体" w:hAnsi="宋体" w:cs="宋体"/>
          <w:color w:val="000000" w:themeColor="text1"/>
          <w:sz w:val="24"/>
          <w:szCs w:val="24"/>
        </w:rPr>
        <w:t>行业特色</w:t>
      </w:r>
      <w:r w:rsidRPr="006D683B">
        <w:rPr>
          <w:rFonts w:ascii="宋体" w:eastAsia="宋体" w:hAnsi="宋体" w:cs="宋体" w:hint="eastAsia"/>
          <w:color w:val="000000" w:themeColor="text1"/>
          <w:sz w:val="24"/>
          <w:szCs w:val="24"/>
        </w:rPr>
        <w:t>。有明确的绿色矿山建设发展理念、实施规划、具体措施，年投入不低于收益的1%。</w:t>
      </w:r>
    </w:p>
    <w:p w:rsidR="00AC31F1" w:rsidRPr="006D683B" w:rsidRDefault="00AC31F1" w:rsidP="000B00F7">
      <w:pPr>
        <w:spacing w:line="400" w:lineRule="exact"/>
        <w:ind w:right="-13" w:firstLineChars="200" w:firstLine="480"/>
        <w:contextualSpacing/>
        <w:jc w:val="both"/>
        <w:rPr>
          <w:rFonts w:ascii="宋体" w:eastAsia="宋体" w:hAnsi="宋体" w:cs="宋体"/>
          <w:color w:val="000000" w:themeColor="text1"/>
          <w:sz w:val="24"/>
          <w:szCs w:val="24"/>
        </w:rPr>
      </w:pPr>
      <w:r w:rsidRPr="006D683B">
        <w:rPr>
          <w:rFonts w:ascii="宋体" w:eastAsia="宋体" w:hAnsi="宋体" w:hint="eastAsia"/>
          <w:color w:val="000000" w:themeColor="text1"/>
          <w:sz w:val="24"/>
          <w:szCs w:val="24"/>
        </w:rPr>
        <w:t>11.1.2</w:t>
      </w:r>
      <w:r w:rsidRPr="006D683B">
        <w:rPr>
          <w:rFonts w:ascii="宋体" w:eastAsia="宋体" w:hAnsi="宋体" w:cs="宋体"/>
          <w:color w:val="000000" w:themeColor="text1"/>
          <w:sz w:val="24"/>
          <w:szCs w:val="24"/>
        </w:rPr>
        <w:t>企业发展愿景符合全员共同追求的目标，</w:t>
      </w:r>
      <w:r w:rsidRPr="006D683B">
        <w:rPr>
          <w:rFonts w:ascii="宋体" w:eastAsia="宋体" w:hAnsi="宋体" w:cs="宋体" w:hint="eastAsia"/>
          <w:color w:val="000000" w:themeColor="text1"/>
          <w:sz w:val="24"/>
          <w:szCs w:val="24"/>
        </w:rPr>
        <w:t>长远发展战略和实现职工个人价值紧</w:t>
      </w:r>
      <w:r w:rsidRPr="006D683B">
        <w:rPr>
          <w:rFonts w:ascii="宋体" w:eastAsia="宋体" w:hAnsi="宋体" w:cs="宋体"/>
          <w:color w:val="000000" w:themeColor="text1"/>
          <w:sz w:val="24"/>
          <w:szCs w:val="24"/>
        </w:rPr>
        <w:t>密结合。</w:t>
      </w:r>
      <w:r w:rsidR="00533BE8" w:rsidRPr="006D683B">
        <w:rPr>
          <w:rFonts w:ascii="宋体" w:eastAsia="宋体" w:hAnsi="宋体" w:cs="宋体" w:hint="eastAsia"/>
          <w:color w:val="000000" w:themeColor="text1"/>
          <w:sz w:val="24"/>
          <w:szCs w:val="24"/>
        </w:rPr>
        <w:t>健全企业工会组织并切实发挥作用，</w:t>
      </w:r>
      <w:r w:rsidRPr="006D683B">
        <w:rPr>
          <w:rFonts w:ascii="宋体" w:eastAsia="宋体" w:hAnsi="宋体" w:cs="宋体" w:hint="eastAsia"/>
          <w:color w:val="000000" w:themeColor="text1"/>
          <w:sz w:val="24"/>
          <w:szCs w:val="24"/>
        </w:rPr>
        <w:t>鼓励创新、创造、保护员工合法权益</w:t>
      </w:r>
      <w:r w:rsidR="00533BE8" w:rsidRPr="006D683B">
        <w:rPr>
          <w:rFonts w:ascii="宋体" w:eastAsia="宋体" w:hAnsi="宋体" w:cs="宋体" w:hint="eastAsia"/>
          <w:color w:val="000000" w:themeColor="text1"/>
          <w:sz w:val="24"/>
          <w:szCs w:val="24"/>
        </w:rPr>
        <w:t>，建立员工收入随企业业绩同步增长机制。</w:t>
      </w:r>
    </w:p>
    <w:p w:rsidR="00AC31F1" w:rsidRPr="006D683B" w:rsidRDefault="00AC31F1" w:rsidP="000B00F7">
      <w:pPr>
        <w:spacing w:line="400" w:lineRule="exact"/>
        <w:ind w:right="-13" w:firstLineChars="200" w:firstLine="480"/>
        <w:contextualSpacing/>
        <w:jc w:val="both"/>
        <w:rPr>
          <w:rFonts w:ascii="宋体" w:eastAsia="宋体" w:hAnsi="宋体" w:cs="宋体"/>
          <w:color w:val="000000" w:themeColor="text1"/>
          <w:sz w:val="24"/>
          <w:szCs w:val="24"/>
        </w:rPr>
      </w:pPr>
      <w:r w:rsidRPr="006D683B">
        <w:rPr>
          <w:rFonts w:ascii="宋体" w:eastAsia="宋体" w:hAnsi="宋体" w:cs="宋体" w:hint="eastAsia"/>
          <w:color w:val="000000" w:themeColor="text1"/>
          <w:sz w:val="24"/>
          <w:szCs w:val="24"/>
        </w:rPr>
        <w:t>11.1.3通过企业文化建设不断增强企业向心力和凝聚力，拥有团结、进取、求真、务实的领导班子和高素质的职工队伍。</w:t>
      </w:r>
    </w:p>
    <w:p w:rsidR="00AC31F1" w:rsidRPr="006D683B" w:rsidRDefault="00AC31F1" w:rsidP="000B00F7">
      <w:pPr>
        <w:spacing w:line="400" w:lineRule="exact"/>
        <w:ind w:right="-13" w:firstLineChars="200" w:firstLine="480"/>
        <w:contextualSpacing/>
        <w:jc w:val="both"/>
        <w:rPr>
          <w:rFonts w:ascii="宋体" w:eastAsia="宋体" w:hAnsi="宋体"/>
          <w:color w:val="000000" w:themeColor="text1"/>
          <w:sz w:val="24"/>
          <w:szCs w:val="24"/>
        </w:rPr>
      </w:pPr>
      <w:r w:rsidRPr="006D683B">
        <w:rPr>
          <w:rFonts w:ascii="宋体" w:eastAsia="宋体" w:hAnsi="宋体" w:cs="宋体" w:hint="eastAsia"/>
          <w:color w:val="000000" w:themeColor="text1"/>
          <w:sz w:val="24"/>
          <w:szCs w:val="24"/>
        </w:rPr>
        <w:lastRenderedPageBreak/>
        <w:t>11.1.4企业文明建设和教育培训体系健全，有较齐全的文化、体育、健身场所和设施，职工物质、体育、文化生活丰富多彩</w:t>
      </w:r>
      <w:r w:rsidR="00533BE8" w:rsidRPr="006D683B">
        <w:rPr>
          <w:rFonts w:ascii="宋体" w:eastAsia="宋体" w:hAnsi="宋体" w:cs="宋体" w:hint="eastAsia"/>
          <w:color w:val="000000" w:themeColor="text1"/>
          <w:sz w:val="24"/>
          <w:szCs w:val="24"/>
        </w:rPr>
        <w:t>，其满意度不低于75%。</w:t>
      </w:r>
    </w:p>
    <w:p w:rsidR="00AC31F1" w:rsidRPr="006D683B" w:rsidRDefault="00AC31F1" w:rsidP="000B00F7">
      <w:pPr>
        <w:pStyle w:val="3"/>
        <w:spacing w:line="400" w:lineRule="exact"/>
        <w:ind w:firstLineChars="200" w:firstLine="482"/>
        <w:contextualSpacing/>
        <w:jc w:val="both"/>
        <w:rPr>
          <w:rFonts w:ascii="宋体" w:eastAsia="宋体" w:hAnsi="宋体"/>
          <w:color w:val="000000" w:themeColor="text1"/>
          <w:sz w:val="24"/>
          <w:szCs w:val="24"/>
        </w:rPr>
      </w:pPr>
      <w:bookmarkStart w:id="283" w:name="_Toc509515216"/>
      <w:bookmarkStart w:id="284" w:name="_Toc510185692"/>
      <w:bookmarkStart w:id="285" w:name="_Toc510185827"/>
      <w:bookmarkStart w:id="286" w:name="_Toc510186195"/>
      <w:bookmarkStart w:id="287" w:name="_Toc510168936"/>
      <w:bookmarkStart w:id="288" w:name="_Toc510945116"/>
      <w:bookmarkStart w:id="289" w:name="_Toc525824532"/>
      <w:bookmarkStart w:id="290" w:name="_Toc527121697"/>
      <w:bookmarkStart w:id="291" w:name="_Toc527137456"/>
      <w:bookmarkStart w:id="292" w:name="_Toc535949613"/>
      <w:bookmarkStart w:id="293" w:name="_Toc535958991"/>
      <w:bookmarkStart w:id="294" w:name="_Toc535959178"/>
      <w:r w:rsidRPr="006D683B">
        <w:rPr>
          <w:rFonts w:ascii="宋体" w:eastAsia="宋体" w:hAnsi="宋体" w:hint="eastAsia"/>
          <w:color w:val="000000" w:themeColor="text1"/>
          <w:sz w:val="24"/>
          <w:szCs w:val="24"/>
        </w:rPr>
        <w:t>11.2</w:t>
      </w:r>
      <w:r w:rsidRPr="006D683B">
        <w:rPr>
          <w:rFonts w:ascii="宋体" w:eastAsia="宋体" w:hAnsi="宋体"/>
          <w:color w:val="000000" w:themeColor="text1"/>
          <w:sz w:val="24"/>
          <w:szCs w:val="24"/>
        </w:rPr>
        <w:t xml:space="preserve"> </w:t>
      </w:r>
      <w:r w:rsidRPr="006D683B">
        <w:rPr>
          <w:rFonts w:ascii="宋体" w:eastAsia="宋体" w:hAnsi="宋体" w:cs="宋体"/>
          <w:color w:val="000000" w:themeColor="text1"/>
          <w:sz w:val="24"/>
          <w:szCs w:val="24"/>
        </w:rPr>
        <w:t>诚信建设</w:t>
      </w:r>
      <w:bookmarkEnd w:id="283"/>
      <w:bookmarkEnd w:id="284"/>
      <w:bookmarkEnd w:id="285"/>
      <w:bookmarkEnd w:id="286"/>
      <w:bookmarkEnd w:id="287"/>
      <w:bookmarkEnd w:id="288"/>
      <w:bookmarkEnd w:id="289"/>
      <w:bookmarkEnd w:id="290"/>
      <w:bookmarkEnd w:id="291"/>
      <w:bookmarkEnd w:id="292"/>
      <w:bookmarkEnd w:id="293"/>
      <w:bookmarkEnd w:id="294"/>
    </w:p>
    <w:p w:rsidR="00AC31F1" w:rsidRPr="006D683B" w:rsidRDefault="00AC31F1" w:rsidP="000B00F7">
      <w:pPr>
        <w:spacing w:line="400" w:lineRule="exact"/>
        <w:ind w:firstLineChars="200" w:firstLine="480"/>
        <w:contextualSpacing/>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11.2.</w:t>
      </w:r>
      <w:r w:rsidRPr="006D683B">
        <w:rPr>
          <w:rFonts w:ascii="宋体" w:eastAsia="宋体" w:hAnsi="宋体"/>
          <w:color w:val="000000" w:themeColor="text1"/>
          <w:sz w:val="24"/>
          <w:szCs w:val="24"/>
        </w:rPr>
        <w:t>1</w:t>
      </w:r>
      <w:r w:rsidRPr="006D683B">
        <w:rPr>
          <w:rFonts w:ascii="宋体" w:eastAsia="宋体" w:hAnsi="宋体" w:cs="宋体"/>
          <w:color w:val="000000" w:themeColor="text1"/>
          <w:sz w:val="24"/>
          <w:szCs w:val="24"/>
        </w:rPr>
        <w:t>履行社会责任</w:t>
      </w:r>
      <w:r w:rsidRPr="006D683B">
        <w:rPr>
          <w:rFonts w:ascii="宋体" w:eastAsia="宋体" w:hAnsi="宋体" w:cs="宋体" w:hint="eastAsia"/>
          <w:color w:val="000000" w:themeColor="text1"/>
          <w:sz w:val="24"/>
          <w:szCs w:val="24"/>
        </w:rPr>
        <w:t>和</w:t>
      </w:r>
      <w:r w:rsidRPr="006D683B">
        <w:rPr>
          <w:rFonts w:ascii="宋体" w:eastAsia="宋体" w:hAnsi="宋体" w:cs="宋体"/>
          <w:color w:val="000000" w:themeColor="text1"/>
          <w:sz w:val="24"/>
          <w:szCs w:val="24"/>
        </w:rPr>
        <w:t>坚持诚实守信</w:t>
      </w:r>
      <w:r w:rsidRPr="006D683B">
        <w:rPr>
          <w:rFonts w:ascii="宋体" w:eastAsia="宋体" w:hAnsi="宋体" w:cs="宋体" w:hint="eastAsia"/>
          <w:color w:val="000000" w:themeColor="text1"/>
          <w:sz w:val="24"/>
          <w:szCs w:val="24"/>
        </w:rPr>
        <w:t>。依法依规缴纳税费，执行合同率100%，工资发放率100%。</w:t>
      </w:r>
    </w:p>
    <w:p w:rsidR="00AC31F1" w:rsidRPr="006D683B" w:rsidRDefault="00AC31F1" w:rsidP="000B00F7">
      <w:pPr>
        <w:spacing w:line="440" w:lineRule="exact"/>
        <w:ind w:right="-13" w:firstLineChars="200" w:firstLine="480"/>
        <w:contextualSpacing/>
        <w:jc w:val="both"/>
        <w:rPr>
          <w:rFonts w:ascii="宋体" w:eastAsia="宋体" w:hAnsi="宋体" w:cs="宋体"/>
          <w:color w:val="000000" w:themeColor="text1"/>
          <w:sz w:val="24"/>
          <w:szCs w:val="24"/>
        </w:rPr>
      </w:pPr>
      <w:r w:rsidRPr="006D683B">
        <w:rPr>
          <w:rFonts w:ascii="宋体" w:eastAsia="宋体" w:hAnsi="宋体" w:hint="eastAsia"/>
          <w:color w:val="000000" w:themeColor="text1"/>
          <w:sz w:val="24"/>
          <w:szCs w:val="24"/>
        </w:rPr>
        <w:t>11.2.2</w:t>
      </w:r>
      <w:r w:rsidRPr="006D683B">
        <w:rPr>
          <w:rFonts w:ascii="宋体" w:eastAsia="宋体" w:hAnsi="宋体" w:cs="宋体" w:hint="eastAsia"/>
          <w:color w:val="000000" w:themeColor="text1"/>
          <w:sz w:val="24"/>
          <w:szCs w:val="24"/>
        </w:rPr>
        <w:t>公开</w:t>
      </w:r>
      <w:r w:rsidRPr="006D683B">
        <w:rPr>
          <w:rFonts w:ascii="宋体" w:eastAsia="宋体" w:hAnsi="宋体" w:cs="宋体"/>
          <w:color w:val="000000" w:themeColor="text1"/>
          <w:sz w:val="24"/>
          <w:szCs w:val="24"/>
        </w:rPr>
        <w:t>披露</w:t>
      </w:r>
      <w:r w:rsidRPr="006D683B">
        <w:rPr>
          <w:rFonts w:ascii="宋体" w:eastAsia="宋体" w:hAnsi="宋体" w:cs="宋体" w:hint="eastAsia"/>
          <w:color w:val="000000" w:themeColor="text1"/>
          <w:sz w:val="24"/>
          <w:szCs w:val="24"/>
        </w:rPr>
        <w:t>有关企业建设和生产相关的环境、健康、安全、和社会影响的信息</w:t>
      </w:r>
      <w:r w:rsidRPr="006D683B">
        <w:rPr>
          <w:rFonts w:ascii="宋体" w:eastAsia="宋体" w:hAnsi="宋体" w:cs="宋体"/>
          <w:color w:val="000000" w:themeColor="text1"/>
          <w:sz w:val="24"/>
          <w:szCs w:val="24"/>
        </w:rPr>
        <w:t>。</w:t>
      </w:r>
    </w:p>
    <w:p w:rsidR="00AC31F1" w:rsidRPr="006D683B" w:rsidRDefault="00AC31F1" w:rsidP="000B00F7">
      <w:pPr>
        <w:spacing w:line="440" w:lineRule="exact"/>
        <w:ind w:right="-13" w:firstLineChars="200" w:firstLine="480"/>
        <w:contextualSpacing/>
        <w:jc w:val="both"/>
        <w:rPr>
          <w:rFonts w:ascii="宋体" w:eastAsia="宋体" w:hAnsi="宋体"/>
          <w:color w:val="000000" w:themeColor="text1"/>
          <w:sz w:val="24"/>
          <w:szCs w:val="24"/>
        </w:rPr>
      </w:pPr>
      <w:r w:rsidRPr="006D683B">
        <w:rPr>
          <w:rFonts w:ascii="宋体" w:eastAsia="宋体" w:hAnsi="宋体" w:cs="宋体" w:hint="eastAsia"/>
          <w:color w:val="000000" w:themeColor="text1"/>
          <w:sz w:val="24"/>
          <w:szCs w:val="24"/>
        </w:rPr>
        <w:t>11.2.3自觉接受公众监督，建立重大环境、健康、安全和社会风险事件申诉——回应机制。</w:t>
      </w:r>
    </w:p>
    <w:p w:rsidR="00AC31F1" w:rsidRPr="006D683B" w:rsidRDefault="00AC31F1" w:rsidP="000B00F7">
      <w:pPr>
        <w:pStyle w:val="3"/>
        <w:spacing w:line="440" w:lineRule="exact"/>
        <w:ind w:firstLineChars="200" w:firstLine="482"/>
        <w:contextualSpacing/>
        <w:jc w:val="both"/>
        <w:rPr>
          <w:rFonts w:ascii="宋体" w:eastAsia="宋体" w:hAnsi="宋体"/>
          <w:color w:val="000000" w:themeColor="text1"/>
          <w:sz w:val="24"/>
          <w:szCs w:val="24"/>
        </w:rPr>
      </w:pPr>
      <w:bookmarkStart w:id="295" w:name="_Toc509515217"/>
      <w:bookmarkStart w:id="296" w:name="_Toc510185693"/>
      <w:bookmarkStart w:id="297" w:name="_Toc510185828"/>
      <w:bookmarkStart w:id="298" w:name="_Toc510186196"/>
      <w:bookmarkStart w:id="299" w:name="_Toc510168937"/>
      <w:bookmarkStart w:id="300" w:name="_Toc510945117"/>
      <w:bookmarkStart w:id="301" w:name="_Toc525824533"/>
      <w:bookmarkStart w:id="302" w:name="_Toc527121698"/>
      <w:bookmarkStart w:id="303" w:name="_Toc527137457"/>
      <w:bookmarkStart w:id="304" w:name="_Toc535949614"/>
      <w:bookmarkStart w:id="305" w:name="_Toc535958992"/>
      <w:bookmarkStart w:id="306" w:name="_Toc535959179"/>
      <w:r w:rsidRPr="006D683B">
        <w:rPr>
          <w:rFonts w:ascii="宋体" w:eastAsia="宋体" w:hAnsi="宋体" w:hint="eastAsia"/>
          <w:color w:val="000000" w:themeColor="text1"/>
          <w:sz w:val="24"/>
          <w:szCs w:val="24"/>
        </w:rPr>
        <w:t>11.3</w:t>
      </w:r>
      <w:r w:rsidRPr="006D683B">
        <w:rPr>
          <w:rFonts w:ascii="宋体" w:eastAsia="宋体" w:hAnsi="宋体" w:cs="宋体" w:hint="eastAsia"/>
          <w:color w:val="000000" w:themeColor="text1"/>
          <w:sz w:val="24"/>
          <w:szCs w:val="24"/>
        </w:rPr>
        <w:t>社区</w:t>
      </w:r>
      <w:r w:rsidRPr="006D683B">
        <w:rPr>
          <w:rFonts w:ascii="宋体" w:eastAsia="宋体" w:hAnsi="宋体" w:cs="宋体"/>
          <w:color w:val="000000" w:themeColor="text1"/>
          <w:sz w:val="24"/>
          <w:szCs w:val="24"/>
        </w:rPr>
        <w:t>和谐</w:t>
      </w:r>
      <w:bookmarkEnd w:id="295"/>
      <w:bookmarkEnd w:id="296"/>
      <w:bookmarkEnd w:id="297"/>
      <w:bookmarkEnd w:id="298"/>
      <w:bookmarkEnd w:id="299"/>
      <w:bookmarkEnd w:id="300"/>
      <w:bookmarkEnd w:id="301"/>
      <w:bookmarkEnd w:id="302"/>
      <w:bookmarkEnd w:id="303"/>
      <w:bookmarkEnd w:id="304"/>
      <w:bookmarkEnd w:id="305"/>
      <w:bookmarkEnd w:id="306"/>
    </w:p>
    <w:p w:rsidR="00AC31F1" w:rsidRPr="006D683B" w:rsidRDefault="00AC31F1" w:rsidP="000B00F7">
      <w:pPr>
        <w:spacing w:line="440" w:lineRule="exact"/>
        <w:ind w:firstLineChars="200" w:firstLine="480"/>
        <w:contextualSpacing/>
        <w:jc w:val="both"/>
        <w:rPr>
          <w:rFonts w:ascii="宋体" w:eastAsia="宋体" w:hAnsi="宋体"/>
          <w:color w:val="000000" w:themeColor="text1"/>
          <w:sz w:val="24"/>
          <w:szCs w:val="24"/>
        </w:rPr>
      </w:pPr>
      <w:r w:rsidRPr="006D683B">
        <w:rPr>
          <w:rFonts w:ascii="宋体" w:eastAsia="宋体" w:hAnsi="宋体" w:hint="eastAsia"/>
          <w:color w:val="000000" w:themeColor="text1"/>
          <w:sz w:val="24"/>
          <w:szCs w:val="24"/>
        </w:rPr>
        <w:t>11.3.1</w:t>
      </w:r>
      <w:r w:rsidR="007C5606" w:rsidRPr="006D683B">
        <w:rPr>
          <w:rFonts w:ascii="宋体" w:eastAsia="宋体" w:hAnsi="宋体" w:hint="eastAsia"/>
          <w:color w:val="000000" w:themeColor="text1"/>
          <w:sz w:val="24"/>
          <w:szCs w:val="24"/>
        </w:rPr>
        <w:t>构建企业共建、利益共享、共同发展的办矿理念。</w:t>
      </w:r>
      <w:r w:rsidRPr="006D683B">
        <w:rPr>
          <w:rFonts w:ascii="宋体" w:eastAsia="宋体" w:hAnsi="宋体" w:cs="宋体"/>
          <w:color w:val="000000" w:themeColor="text1"/>
          <w:sz w:val="24"/>
          <w:szCs w:val="24"/>
        </w:rPr>
        <w:t>与矿山所在乡镇、村（社区）等建立磋商和协商机制，及时妥善处理好各种利益纠纷，促进社区、矿区和谐。</w:t>
      </w:r>
      <w:r w:rsidRPr="006D683B">
        <w:rPr>
          <w:rFonts w:ascii="宋体" w:eastAsia="宋体" w:hAnsi="宋体" w:cs="宋体" w:hint="eastAsia"/>
          <w:color w:val="000000" w:themeColor="text1"/>
          <w:sz w:val="24"/>
          <w:szCs w:val="24"/>
        </w:rPr>
        <w:t>所在贫困和少数民族地区的矿山企业，要采取不同方式支持当地经济社会发展。</w:t>
      </w:r>
    </w:p>
    <w:p w:rsidR="00AC31F1" w:rsidRPr="006D683B" w:rsidRDefault="00AC31F1" w:rsidP="000B00F7">
      <w:pPr>
        <w:tabs>
          <w:tab w:val="left" w:leader="dot" w:pos="8580"/>
        </w:tabs>
        <w:spacing w:line="440" w:lineRule="exact"/>
        <w:ind w:left="360"/>
        <w:contextualSpacing/>
        <w:rPr>
          <w:rFonts w:asciiTheme="minorEastAsia" w:hAnsiTheme="minorEastAsia" w:cs="宋体"/>
          <w:color w:val="000000" w:themeColor="text1"/>
          <w:sz w:val="28"/>
          <w:szCs w:val="28"/>
        </w:rPr>
      </w:pPr>
      <w:r w:rsidRPr="006D683B">
        <w:rPr>
          <w:rFonts w:ascii="宋体" w:eastAsia="宋体" w:hAnsi="宋体" w:hint="eastAsia"/>
          <w:color w:val="000000" w:themeColor="text1"/>
          <w:sz w:val="24"/>
          <w:szCs w:val="24"/>
        </w:rPr>
        <w:t>11.3.2</w:t>
      </w:r>
      <w:r w:rsidRPr="006D683B">
        <w:rPr>
          <w:rFonts w:ascii="宋体" w:eastAsia="宋体" w:hAnsi="宋体" w:cs="宋体"/>
          <w:color w:val="000000" w:themeColor="text1"/>
          <w:sz w:val="24"/>
          <w:szCs w:val="24"/>
        </w:rPr>
        <w:t>建立定期开展职工和矿区群众满意度调查机制</w:t>
      </w:r>
      <w:r w:rsidRPr="006D683B">
        <w:rPr>
          <w:rFonts w:ascii="宋体" w:eastAsia="宋体" w:hAnsi="宋体" w:cs="宋体" w:hint="eastAsia"/>
          <w:color w:val="000000" w:themeColor="text1"/>
          <w:sz w:val="24"/>
          <w:szCs w:val="24"/>
        </w:rPr>
        <w:t>，</w:t>
      </w:r>
      <w:r w:rsidRPr="006D683B">
        <w:rPr>
          <w:rFonts w:ascii="宋体" w:eastAsia="宋体" w:hAnsi="宋体" w:hint="eastAsia"/>
          <w:color w:val="000000" w:themeColor="text1"/>
          <w:sz w:val="24"/>
          <w:szCs w:val="24"/>
        </w:rPr>
        <w:t>因矿制宜，积极促进对矿区群众的教育、就业、交通、环保等支持力度，有投入</w:t>
      </w:r>
      <w:r w:rsidRPr="006D683B">
        <w:rPr>
          <w:rFonts w:ascii="宋体" w:eastAsia="宋体" w:hAnsi="宋体" w:cs="宋体"/>
          <w:color w:val="000000" w:themeColor="text1"/>
          <w:sz w:val="24"/>
          <w:szCs w:val="24"/>
        </w:rPr>
        <w:t>，改善生活</w:t>
      </w:r>
      <w:r w:rsidRPr="006D683B">
        <w:rPr>
          <w:rFonts w:ascii="宋体" w:eastAsia="宋体" w:hAnsi="宋体" w:cs="宋体" w:hint="eastAsia"/>
          <w:color w:val="000000" w:themeColor="text1"/>
          <w:sz w:val="24"/>
          <w:szCs w:val="24"/>
        </w:rPr>
        <w:t>条件</w:t>
      </w:r>
      <w:r w:rsidRPr="006D683B">
        <w:rPr>
          <w:rFonts w:ascii="宋体" w:eastAsia="宋体" w:hAnsi="宋体" w:cs="宋体"/>
          <w:color w:val="000000" w:themeColor="text1"/>
          <w:sz w:val="24"/>
          <w:szCs w:val="24"/>
        </w:rPr>
        <w:t>。</w:t>
      </w:r>
      <w:r w:rsidRPr="006D683B">
        <w:rPr>
          <w:rFonts w:ascii="宋体" w:eastAsia="宋体" w:hAnsi="宋体" w:cs="宋体" w:hint="eastAsia"/>
          <w:color w:val="000000" w:themeColor="text1"/>
          <w:sz w:val="24"/>
          <w:szCs w:val="24"/>
        </w:rPr>
        <w:t>民意满意度不低于80%。</w:t>
      </w:r>
    </w:p>
    <w:p w:rsidR="00AC31F1" w:rsidRPr="006D683B" w:rsidRDefault="00AC31F1" w:rsidP="000B00F7">
      <w:pPr>
        <w:tabs>
          <w:tab w:val="left" w:leader="dot" w:pos="8580"/>
        </w:tabs>
        <w:spacing w:line="440" w:lineRule="exact"/>
        <w:ind w:left="360"/>
        <w:contextualSpacing/>
        <w:rPr>
          <w:rFonts w:asciiTheme="minorEastAsia" w:hAnsiTheme="minorEastAsia" w:cs="宋体"/>
          <w:color w:val="000000" w:themeColor="text1"/>
          <w:sz w:val="28"/>
          <w:szCs w:val="28"/>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sectPr w:rsidR="00AC31F1" w:rsidRPr="006D683B" w:rsidSect="0008083C">
          <w:footerReference w:type="even" r:id="rId10"/>
          <w:pgSz w:w="11907" w:h="16840" w:code="9"/>
          <w:pgMar w:top="1418" w:right="1440" w:bottom="1418" w:left="1440" w:header="567" w:footer="964" w:gutter="0"/>
          <w:pgNumType w:start="1"/>
          <w:cols w:space="425" w:equalWidth="0">
            <w:col w:w="9048"/>
          </w:cols>
          <w:docGrid w:linePitch="312"/>
        </w:sectPr>
      </w:pPr>
    </w:p>
    <w:p w:rsidR="00AC31F1" w:rsidRPr="006D683B" w:rsidRDefault="00AC31F1" w:rsidP="00AC31F1">
      <w:pPr>
        <w:rPr>
          <w:color w:val="000000" w:themeColor="text1"/>
        </w:rPr>
      </w:pPr>
      <w:bookmarkStart w:id="307" w:name="_Toc508716574"/>
      <w:bookmarkStart w:id="308" w:name="_Toc508716721"/>
      <w:bookmarkStart w:id="309" w:name="_Toc508717082"/>
      <w:r w:rsidRPr="006D683B">
        <w:rPr>
          <w:rFonts w:hint="eastAsia"/>
          <w:color w:val="000000" w:themeColor="text1"/>
        </w:rPr>
        <w:lastRenderedPageBreak/>
        <w:t>GB/T 11615-2010</w:t>
      </w:r>
    </w:p>
    <w:p w:rsidR="00AC31F1" w:rsidRPr="006D683B" w:rsidRDefault="00AC31F1" w:rsidP="00AC31F1">
      <w:pPr>
        <w:rPr>
          <w:color w:val="000000" w:themeColor="text1"/>
        </w:rPr>
      </w:pPr>
    </w:p>
    <w:p w:rsidR="00AC31F1" w:rsidRPr="006D683B" w:rsidRDefault="00AC31F1" w:rsidP="00AC31F1">
      <w:pPr>
        <w:pStyle w:val="2"/>
        <w:spacing w:line="400" w:lineRule="exact"/>
        <w:contextualSpacing/>
        <w:jc w:val="center"/>
        <w:rPr>
          <w:rFonts w:asciiTheme="minorEastAsia" w:eastAsiaTheme="minorEastAsia" w:hAnsiTheme="minorEastAsia" w:cs="宋体"/>
          <w:color w:val="000000" w:themeColor="text1"/>
          <w:sz w:val="28"/>
          <w:szCs w:val="28"/>
        </w:rPr>
      </w:pPr>
      <w:bookmarkStart w:id="310" w:name="_Toc509051921"/>
      <w:bookmarkStart w:id="311" w:name="_Toc510168938"/>
      <w:bookmarkStart w:id="312" w:name="_Toc510945118"/>
      <w:bookmarkStart w:id="313" w:name="_Toc525824534"/>
      <w:bookmarkStart w:id="314" w:name="_Toc527121699"/>
      <w:bookmarkStart w:id="315" w:name="_Toc527137458"/>
      <w:bookmarkStart w:id="316" w:name="_Toc535949615"/>
      <w:bookmarkStart w:id="317" w:name="_Toc535958993"/>
      <w:bookmarkStart w:id="318" w:name="_Toc535959180"/>
      <w:r w:rsidRPr="006D683B">
        <w:rPr>
          <w:rFonts w:asciiTheme="minorEastAsia" w:eastAsiaTheme="minorEastAsia" w:hAnsiTheme="minorEastAsia" w:cs="宋体" w:hint="eastAsia"/>
          <w:color w:val="000000" w:themeColor="text1"/>
          <w:sz w:val="28"/>
          <w:szCs w:val="28"/>
        </w:rPr>
        <w:t>附录A</w:t>
      </w:r>
      <w:bookmarkEnd w:id="307"/>
      <w:bookmarkEnd w:id="308"/>
      <w:bookmarkEnd w:id="309"/>
      <w:bookmarkEnd w:id="310"/>
      <w:bookmarkEnd w:id="311"/>
      <w:bookmarkEnd w:id="312"/>
      <w:bookmarkEnd w:id="313"/>
      <w:bookmarkEnd w:id="314"/>
      <w:bookmarkEnd w:id="315"/>
      <w:bookmarkEnd w:id="316"/>
      <w:bookmarkEnd w:id="317"/>
      <w:bookmarkEnd w:id="318"/>
    </w:p>
    <w:p w:rsidR="00AC31F1" w:rsidRPr="006D683B" w:rsidRDefault="00AC31F1" w:rsidP="00AC31F1">
      <w:pPr>
        <w:spacing w:line="400" w:lineRule="exact"/>
        <w:ind w:right="266"/>
        <w:contextualSpacing/>
        <w:jc w:val="center"/>
        <w:rPr>
          <w:rFonts w:asciiTheme="minorEastAsia" w:hAnsiTheme="minorEastAsia" w:cs="宋体"/>
          <w:b/>
          <w:color w:val="000000" w:themeColor="text1"/>
          <w:sz w:val="28"/>
          <w:szCs w:val="28"/>
        </w:rPr>
      </w:pPr>
      <w:r w:rsidRPr="006D683B">
        <w:rPr>
          <w:rFonts w:asciiTheme="minorEastAsia" w:hAnsiTheme="minorEastAsia" w:cs="宋体" w:hint="eastAsia"/>
          <w:b/>
          <w:color w:val="000000" w:themeColor="text1"/>
          <w:sz w:val="28"/>
          <w:szCs w:val="28"/>
        </w:rPr>
        <w:t>（资料性附录）</w:t>
      </w:r>
    </w:p>
    <w:p w:rsidR="00AC31F1" w:rsidRPr="006D683B" w:rsidRDefault="00AC31F1" w:rsidP="00AC31F1">
      <w:pPr>
        <w:spacing w:line="400" w:lineRule="exact"/>
        <w:ind w:right="266"/>
        <w:contextualSpacing/>
        <w:jc w:val="center"/>
        <w:rPr>
          <w:rFonts w:asciiTheme="minorEastAsia" w:hAnsiTheme="minorEastAsia" w:cs="宋体"/>
          <w:b/>
          <w:color w:val="000000" w:themeColor="text1"/>
          <w:sz w:val="28"/>
          <w:szCs w:val="28"/>
        </w:rPr>
      </w:pPr>
      <w:r w:rsidRPr="006D683B">
        <w:rPr>
          <w:rFonts w:asciiTheme="minorEastAsia" w:hAnsiTheme="minorEastAsia" w:cs="宋体" w:hint="eastAsia"/>
          <w:b/>
          <w:color w:val="000000" w:themeColor="text1"/>
          <w:sz w:val="28"/>
          <w:szCs w:val="28"/>
        </w:rPr>
        <w:t>热矿水水质标准</w:t>
      </w:r>
    </w:p>
    <w:p w:rsidR="00AC31F1" w:rsidRPr="006D683B" w:rsidRDefault="00AC31F1" w:rsidP="00AC31F1">
      <w:pPr>
        <w:spacing w:line="400" w:lineRule="exact"/>
        <w:ind w:left="260" w:right="266" w:firstLine="480"/>
        <w:contextualSpacing/>
        <w:jc w:val="right"/>
        <w:rPr>
          <w:rFonts w:asciiTheme="minorEastAsia" w:hAnsiTheme="minorEastAsia" w:cs="宋体"/>
          <w:color w:val="000000" w:themeColor="text1"/>
          <w:sz w:val="24"/>
          <w:szCs w:val="24"/>
        </w:rPr>
      </w:pPr>
      <w:r w:rsidRPr="006D683B">
        <w:rPr>
          <w:rFonts w:asciiTheme="minorEastAsia" w:hAnsiTheme="minorEastAsia" w:cs="宋体" w:hint="eastAsia"/>
          <w:color w:val="000000" w:themeColor="text1"/>
          <w:sz w:val="24"/>
          <w:szCs w:val="24"/>
        </w:rPr>
        <w:t>单位为毫克每升</w:t>
      </w:r>
    </w:p>
    <w:tbl>
      <w:tblPr>
        <w:tblStyle w:val="a5"/>
        <w:tblW w:w="0" w:type="auto"/>
        <w:jc w:val="center"/>
        <w:tblCellMar>
          <w:top w:w="28" w:type="dxa"/>
          <w:left w:w="28" w:type="dxa"/>
          <w:bottom w:w="28" w:type="dxa"/>
          <w:right w:w="28" w:type="dxa"/>
        </w:tblCellMar>
        <w:tblLook w:val="04A0"/>
      </w:tblPr>
      <w:tblGrid>
        <w:gridCol w:w="1829"/>
        <w:gridCol w:w="1812"/>
        <w:gridCol w:w="1813"/>
        <w:gridCol w:w="1814"/>
        <w:gridCol w:w="1814"/>
      </w:tblGrid>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成份</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有医疗价值浓度</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矿水浓度</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命名矿水浓度</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矿水名称</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二氧化碳</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250</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250</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1000</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碳酸水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总硫化氢</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硫化氢水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氟</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氟水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溴</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25</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溴水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碘</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碘水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锶</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10</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10</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10</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锶水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铁</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10</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10</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10</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铁水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锂</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锂水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钡</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钡水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偏硼酸</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1.2</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50</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硼水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偏硅酸</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25</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25</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50</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硅水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氡/（Bq/L）</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37</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47.14</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120.5</w:t>
            </w: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氡水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温度/℃</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≥34</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温水</w:t>
            </w:r>
          </w:p>
        </w:tc>
      </w:tr>
      <w:tr w:rsidR="00AC31F1" w:rsidRPr="006D683B" w:rsidTr="000B178C">
        <w:trPr>
          <w:jc w:val="center"/>
        </w:trPr>
        <w:tc>
          <w:tcPr>
            <w:tcW w:w="1829"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矿化度</w:t>
            </w:r>
          </w:p>
        </w:tc>
        <w:tc>
          <w:tcPr>
            <w:tcW w:w="1812"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＜1000</w:t>
            </w:r>
          </w:p>
        </w:tc>
        <w:tc>
          <w:tcPr>
            <w:tcW w:w="1813"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p>
        </w:tc>
        <w:tc>
          <w:tcPr>
            <w:tcW w:w="1814" w:type="dxa"/>
            <w:vAlign w:val="center"/>
          </w:tcPr>
          <w:p w:rsidR="00AC31F1" w:rsidRPr="006D683B" w:rsidRDefault="00AC31F1" w:rsidP="000B178C">
            <w:pPr>
              <w:spacing w:line="400" w:lineRule="exact"/>
              <w:ind w:right="266"/>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淡水</w:t>
            </w:r>
          </w:p>
        </w:tc>
      </w:tr>
      <w:tr w:rsidR="00AC31F1" w:rsidRPr="006D683B" w:rsidTr="000B178C">
        <w:trPr>
          <w:jc w:val="center"/>
        </w:trPr>
        <w:tc>
          <w:tcPr>
            <w:tcW w:w="9082" w:type="dxa"/>
            <w:gridSpan w:val="5"/>
            <w:vAlign w:val="center"/>
          </w:tcPr>
          <w:p w:rsidR="00AC31F1" w:rsidRPr="006D683B" w:rsidRDefault="00AC31F1" w:rsidP="000B178C">
            <w:pPr>
              <w:spacing w:line="400" w:lineRule="exact"/>
              <w:ind w:right="266"/>
              <w:contextualSpacing/>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注：本表依据GB/T13727-1992《天然矿泉水地质勘探规范》（附录B医疗矿泉水水质标准），略作修改，主要是取消了锰、偏砷酸、偏磷酸、镭等四个意义不明或对人体有害的矿水类型。</w:t>
            </w:r>
          </w:p>
        </w:tc>
      </w:tr>
    </w:tbl>
    <w:p w:rsidR="00AC31F1" w:rsidRPr="006D683B" w:rsidRDefault="00AC31F1" w:rsidP="00AC31F1">
      <w:pPr>
        <w:spacing w:line="400" w:lineRule="exact"/>
        <w:ind w:right="266"/>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right="266"/>
        <w:contextualSpacing/>
        <w:jc w:val="both"/>
        <w:rPr>
          <w:rFonts w:asciiTheme="minorEastAsia" w:hAnsiTheme="minorEastAsia" w:cs="宋体"/>
          <w:color w:val="000000" w:themeColor="text1"/>
          <w:sz w:val="24"/>
          <w:szCs w:val="24"/>
        </w:rPr>
      </w:pPr>
      <w:r w:rsidRPr="006D683B">
        <w:rPr>
          <w:rFonts w:hint="eastAsia"/>
          <w:color w:val="000000" w:themeColor="text1"/>
        </w:rPr>
        <w:lastRenderedPageBreak/>
        <w:t>GB/T 11615-2010</w:t>
      </w:r>
    </w:p>
    <w:p w:rsidR="00AC31F1" w:rsidRPr="006D683B" w:rsidRDefault="00AC31F1" w:rsidP="00AC31F1">
      <w:pPr>
        <w:pStyle w:val="2"/>
        <w:spacing w:line="400" w:lineRule="exact"/>
        <w:contextualSpacing/>
        <w:jc w:val="center"/>
        <w:rPr>
          <w:rFonts w:asciiTheme="minorEastAsia" w:eastAsiaTheme="minorEastAsia" w:hAnsiTheme="minorEastAsia" w:cs="宋体"/>
          <w:color w:val="000000" w:themeColor="text1"/>
          <w:sz w:val="28"/>
          <w:szCs w:val="28"/>
        </w:rPr>
      </w:pPr>
      <w:bookmarkStart w:id="319" w:name="_Toc508716575"/>
      <w:bookmarkStart w:id="320" w:name="_Toc508716722"/>
      <w:bookmarkStart w:id="321" w:name="_Toc508717083"/>
      <w:bookmarkStart w:id="322" w:name="_Toc509051922"/>
      <w:bookmarkStart w:id="323" w:name="_Toc510168939"/>
      <w:bookmarkStart w:id="324" w:name="_Toc510945119"/>
      <w:bookmarkStart w:id="325" w:name="_Toc525824535"/>
      <w:bookmarkStart w:id="326" w:name="_Toc527121700"/>
      <w:bookmarkStart w:id="327" w:name="_Toc527137459"/>
      <w:bookmarkStart w:id="328" w:name="_Toc535949616"/>
      <w:bookmarkStart w:id="329" w:name="_Toc535958994"/>
      <w:bookmarkStart w:id="330" w:name="_Toc535959181"/>
      <w:r w:rsidRPr="006D683B">
        <w:rPr>
          <w:rFonts w:asciiTheme="minorEastAsia" w:eastAsiaTheme="minorEastAsia" w:hAnsiTheme="minorEastAsia" w:cs="宋体" w:hint="eastAsia"/>
          <w:color w:val="000000" w:themeColor="text1"/>
          <w:sz w:val="28"/>
          <w:szCs w:val="28"/>
        </w:rPr>
        <w:t>附录B</w:t>
      </w:r>
      <w:bookmarkEnd w:id="319"/>
      <w:bookmarkEnd w:id="320"/>
      <w:bookmarkEnd w:id="321"/>
      <w:bookmarkEnd w:id="322"/>
      <w:bookmarkEnd w:id="323"/>
      <w:bookmarkEnd w:id="324"/>
      <w:bookmarkEnd w:id="325"/>
      <w:bookmarkEnd w:id="326"/>
      <w:bookmarkEnd w:id="327"/>
      <w:bookmarkEnd w:id="328"/>
      <w:bookmarkEnd w:id="329"/>
      <w:bookmarkEnd w:id="330"/>
    </w:p>
    <w:p w:rsidR="00AC31F1" w:rsidRPr="006D683B" w:rsidRDefault="00AC31F1" w:rsidP="00AC31F1">
      <w:pPr>
        <w:spacing w:line="400" w:lineRule="exact"/>
        <w:ind w:right="266"/>
        <w:contextualSpacing/>
        <w:jc w:val="center"/>
        <w:rPr>
          <w:rFonts w:asciiTheme="minorEastAsia" w:hAnsiTheme="minorEastAsia" w:cs="宋体"/>
          <w:b/>
          <w:color w:val="000000" w:themeColor="text1"/>
          <w:sz w:val="28"/>
          <w:szCs w:val="28"/>
        </w:rPr>
      </w:pPr>
      <w:r w:rsidRPr="006D683B">
        <w:rPr>
          <w:rFonts w:asciiTheme="minorEastAsia" w:hAnsiTheme="minorEastAsia" w:cs="宋体" w:hint="eastAsia"/>
          <w:b/>
          <w:color w:val="000000" w:themeColor="text1"/>
          <w:sz w:val="28"/>
          <w:szCs w:val="28"/>
        </w:rPr>
        <w:t>（资料性附录）</w:t>
      </w:r>
    </w:p>
    <w:p w:rsidR="00AC31F1" w:rsidRPr="006D683B" w:rsidRDefault="00AC31F1" w:rsidP="00AC31F1">
      <w:pPr>
        <w:spacing w:line="400" w:lineRule="exact"/>
        <w:ind w:right="266"/>
        <w:contextualSpacing/>
        <w:jc w:val="center"/>
        <w:rPr>
          <w:rFonts w:asciiTheme="minorEastAsia" w:hAnsiTheme="minorEastAsia" w:cs="宋体"/>
          <w:b/>
          <w:color w:val="000000" w:themeColor="text1"/>
          <w:sz w:val="28"/>
          <w:szCs w:val="28"/>
        </w:rPr>
      </w:pPr>
      <w:r w:rsidRPr="006D683B">
        <w:rPr>
          <w:rFonts w:asciiTheme="minorEastAsia" w:hAnsiTheme="minorEastAsia" w:cs="宋体" w:hint="eastAsia"/>
          <w:b/>
          <w:color w:val="000000" w:themeColor="text1"/>
          <w:sz w:val="28"/>
          <w:szCs w:val="28"/>
        </w:rPr>
        <w:t>热矿水开采一年相当节煤量的减排量估算表</w:t>
      </w:r>
    </w:p>
    <w:p w:rsidR="00AC31F1" w:rsidRPr="006D683B" w:rsidRDefault="00AC31F1" w:rsidP="00AC31F1">
      <w:pPr>
        <w:spacing w:line="400" w:lineRule="exact"/>
        <w:ind w:left="260" w:right="266" w:firstLine="480"/>
        <w:contextualSpacing/>
        <w:jc w:val="right"/>
        <w:rPr>
          <w:rFonts w:asciiTheme="minorEastAsia" w:hAnsiTheme="minorEastAsia" w:cs="宋体"/>
          <w:color w:val="000000" w:themeColor="text1"/>
          <w:sz w:val="24"/>
          <w:szCs w:val="24"/>
        </w:rPr>
      </w:pPr>
    </w:p>
    <w:tbl>
      <w:tblPr>
        <w:tblStyle w:val="a5"/>
        <w:tblW w:w="0" w:type="auto"/>
        <w:jc w:val="center"/>
        <w:tblCellMar>
          <w:top w:w="28" w:type="dxa"/>
          <w:left w:w="28" w:type="dxa"/>
          <w:bottom w:w="28" w:type="dxa"/>
          <w:right w:w="28" w:type="dxa"/>
        </w:tblCellMar>
        <w:tblLook w:val="04A0"/>
      </w:tblPr>
      <w:tblGrid>
        <w:gridCol w:w="1007"/>
        <w:gridCol w:w="1528"/>
        <w:gridCol w:w="1529"/>
        <w:gridCol w:w="1529"/>
        <w:gridCol w:w="1425"/>
        <w:gridCol w:w="1529"/>
      </w:tblGrid>
      <w:tr w:rsidR="00AC31F1" w:rsidRPr="006D683B" w:rsidTr="000B178C">
        <w:trPr>
          <w:jc w:val="center"/>
        </w:trPr>
        <w:tc>
          <w:tcPr>
            <w:tcW w:w="1007"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项目</w:t>
            </w:r>
          </w:p>
        </w:tc>
        <w:tc>
          <w:tcPr>
            <w:tcW w:w="1528"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二氧化碳(CO</w:t>
            </w:r>
            <w:r w:rsidRPr="006D683B">
              <w:rPr>
                <w:rFonts w:asciiTheme="minorEastAsia" w:hAnsiTheme="minorEastAsia" w:cs="宋体" w:hint="eastAsia"/>
                <w:color w:val="000000" w:themeColor="text1"/>
                <w:sz w:val="21"/>
                <w:szCs w:val="21"/>
                <w:vertAlign w:val="subscript"/>
              </w:rPr>
              <w:t>2</w:t>
            </w:r>
            <w:r w:rsidRPr="006D683B">
              <w:rPr>
                <w:rFonts w:asciiTheme="minorEastAsia" w:hAnsiTheme="minorEastAsia" w:cs="宋体" w:hint="eastAsia"/>
                <w:color w:val="000000" w:themeColor="text1"/>
                <w:sz w:val="21"/>
                <w:szCs w:val="21"/>
              </w:rPr>
              <w:t>)</w:t>
            </w:r>
          </w:p>
        </w:tc>
        <w:tc>
          <w:tcPr>
            <w:tcW w:w="152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二氧化硫(SO</w:t>
            </w:r>
            <w:r w:rsidRPr="006D683B">
              <w:rPr>
                <w:rFonts w:asciiTheme="minorEastAsia" w:hAnsiTheme="minorEastAsia" w:cs="宋体" w:hint="eastAsia"/>
                <w:color w:val="000000" w:themeColor="text1"/>
                <w:sz w:val="21"/>
                <w:szCs w:val="21"/>
                <w:vertAlign w:val="subscript"/>
              </w:rPr>
              <w:t>2</w:t>
            </w:r>
            <w:r w:rsidRPr="006D683B">
              <w:rPr>
                <w:rFonts w:asciiTheme="minorEastAsia" w:hAnsiTheme="minorEastAsia" w:cs="宋体" w:hint="eastAsia"/>
                <w:color w:val="000000" w:themeColor="text1"/>
                <w:sz w:val="21"/>
                <w:szCs w:val="21"/>
              </w:rPr>
              <w:t>)</w:t>
            </w:r>
          </w:p>
        </w:tc>
        <w:tc>
          <w:tcPr>
            <w:tcW w:w="152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氮氧化物(NO</w:t>
            </w:r>
            <w:r w:rsidRPr="006D683B">
              <w:rPr>
                <w:rFonts w:asciiTheme="minorEastAsia" w:hAnsiTheme="minorEastAsia" w:cs="宋体" w:hint="eastAsia"/>
                <w:color w:val="000000" w:themeColor="text1"/>
                <w:sz w:val="21"/>
                <w:szCs w:val="21"/>
                <w:vertAlign w:val="subscript"/>
              </w:rPr>
              <w:t>2</w:t>
            </w:r>
            <w:r w:rsidRPr="006D683B">
              <w:rPr>
                <w:rFonts w:asciiTheme="minorEastAsia" w:hAnsiTheme="minorEastAsia" w:cs="宋体" w:hint="eastAsia"/>
                <w:color w:val="000000" w:themeColor="text1"/>
                <w:sz w:val="21"/>
                <w:szCs w:val="21"/>
              </w:rPr>
              <w:t>)</w:t>
            </w:r>
          </w:p>
        </w:tc>
        <w:tc>
          <w:tcPr>
            <w:tcW w:w="1425"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悬浮质粉尘</w:t>
            </w:r>
          </w:p>
        </w:tc>
        <w:tc>
          <w:tcPr>
            <w:tcW w:w="152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煤灰碴</w:t>
            </w:r>
          </w:p>
        </w:tc>
      </w:tr>
      <w:tr w:rsidR="00AC31F1" w:rsidRPr="006D683B" w:rsidTr="000B178C">
        <w:trPr>
          <w:jc w:val="center"/>
        </w:trPr>
        <w:tc>
          <w:tcPr>
            <w:tcW w:w="1007"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单位</w:t>
            </w:r>
          </w:p>
        </w:tc>
        <w:tc>
          <w:tcPr>
            <w:tcW w:w="1528"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t/a</w:t>
            </w:r>
          </w:p>
        </w:tc>
        <w:tc>
          <w:tcPr>
            <w:tcW w:w="152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t/a</w:t>
            </w:r>
          </w:p>
        </w:tc>
        <w:tc>
          <w:tcPr>
            <w:tcW w:w="152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t/a</w:t>
            </w:r>
          </w:p>
        </w:tc>
        <w:tc>
          <w:tcPr>
            <w:tcW w:w="1425"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t/a</w:t>
            </w:r>
          </w:p>
        </w:tc>
        <w:tc>
          <w:tcPr>
            <w:tcW w:w="152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t/a</w:t>
            </w:r>
          </w:p>
        </w:tc>
      </w:tr>
      <w:tr w:rsidR="00AC31F1" w:rsidRPr="006D683B" w:rsidTr="000B178C">
        <w:trPr>
          <w:jc w:val="center"/>
        </w:trPr>
        <w:tc>
          <w:tcPr>
            <w:tcW w:w="1007"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计算式</w:t>
            </w:r>
          </w:p>
        </w:tc>
        <w:tc>
          <w:tcPr>
            <w:tcW w:w="1528"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(1)=2.386M</w:t>
            </w:r>
          </w:p>
        </w:tc>
        <w:tc>
          <w:tcPr>
            <w:tcW w:w="152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(2)=1.7%M</w:t>
            </w:r>
          </w:p>
        </w:tc>
        <w:tc>
          <w:tcPr>
            <w:tcW w:w="152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(3)=0.6%M</w:t>
            </w:r>
          </w:p>
        </w:tc>
        <w:tc>
          <w:tcPr>
            <w:tcW w:w="1425"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(4)=0.8%M</w:t>
            </w:r>
          </w:p>
        </w:tc>
        <w:tc>
          <w:tcPr>
            <w:tcW w:w="152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(5)=0.1%M</w:t>
            </w:r>
          </w:p>
        </w:tc>
      </w:tr>
      <w:tr w:rsidR="00AC31F1" w:rsidRPr="006D683B" w:rsidTr="000B178C">
        <w:trPr>
          <w:jc w:val="center"/>
        </w:trPr>
        <w:tc>
          <w:tcPr>
            <w:tcW w:w="8547" w:type="dxa"/>
            <w:gridSpan w:val="6"/>
            <w:vAlign w:val="center"/>
          </w:tcPr>
          <w:p w:rsidR="00AC31F1" w:rsidRPr="006D683B" w:rsidRDefault="00AC31F1" w:rsidP="000B178C">
            <w:pPr>
              <w:spacing w:line="400" w:lineRule="exact"/>
              <w:ind w:right="68"/>
              <w:contextualSpacing/>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 xml:space="preserve">  煤灰碴不属于大气排放，属于固体废物排放。</w:t>
            </w:r>
          </w:p>
        </w:tc>
      </w:tr>
    </w:tbl>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pStyle w:val="2"/>
        <w:spacing w:line="400" w:lineRule="exact"/>
        <w:contextualSpacing/>
        <w:jc w:val="center"/>
        <w:rPr>
          <w:rFonts w:asciiTheme="minorEastAsia" w:eastAsiaTheme="minorEastAsia" w:hAnsiTheme="minorEastAsia" w:cs="宋体"/>
          <w:color w:val="000000" w:themeColor="text1"/>
          <w:sz w:val="28"/>
          <w:szCs w:val="28"/>
        </w:rPr>
      </w:pPr>
      <w:bookmarkStart w:id="331" w:name="_Toc508716576"/>
      <w:bookmarkStart w:id="332" w:name="_Toc508716723"/>
      <w:bookmarkStart w:id="333" w:name="_Toc508717084"/>
      <w:bookmarkStart w:id="334" w:name="_Toc509051923"/>
      <w:bookmarkStart w:id="335" w:name="_Toc510168940"/>
      <w:bookmarkStart w:id="336" w:name="_Toc510945120"/>
      <w:bookmarkStart w:id="337" w:name="_Toc525824536"/>
      <w:bookmarkStart w:id="338" w:name="_Toc527121701"/>
      <w:bookmarkStart w:id="339" w:name="_Toc527137460"/>
      <w:bookmarkStart w:id="340" w:name="_Toc535949617"/>
      <w:bookmarkStart w:id="341" w:name="_Toc535958995"/>
      <w:bookmarkStart w:id="342" w:name="_Toc535959182"/>
      <w:r w:rsidRPr="006D683B">
        <w:rPr>
          <w:rFonts w:asciiTheme="minorEastAsia" w:eastAsiaTheme="minorEastAsia" w:hAnsiTheme="minorEastAsia" w:cs="宋体" w:hint="eastAsia"/>
          <w:color w:val="000000" w:themeColor="text1"/>
          <w:sz w:val="28"/>
          <w:szCs w:val="28"/>
        </w:rPr>
        <w:t>附录C</w:t>
      </w:r>
      <w:bookmarkEnd w:id="331"/>
      <w:bookmarkEnd w:id="332"/>
      <w:bookmarkEnd w:id="333"/>
      <w:bookmarkEnd w:id="334"/>
      <w:bookmarkEnd w:id="335"/>
      <w:bookmarkEnd w:id="336"/>
      <w:bookmarkEnd w:id="337"/>
      <w:bookmarkEnd w:id="338"/>
      <w:bookmarkEnd w:id="339"/>
      <w:bookmarkEnd w:id="340"/>
      <w:bookmarkEnd w:id="341"/>
      <w:bookmarkEnd w:id="342"/>
    </w:p>
    <w:p w:rsidR="00AC31F1" w:rsidRPr="006D683B" w:rsidRDefault="00AC31F1" w:rsidP="00AC31F1">
      <w:pPr>
        <w:spacing w:line="400" w:lineRule="exact"/>
        <w:ind w:right="266"/>
        <w:contextualSpacing/>
        <w:jc w:val="center"/>
        <w:rPr>
          <w:rFonts w:asciiTheme="minorEastAsia" w:hAnsiTheme="minorEastAsia" w:cs="宋体"/>
          <w:b/>
          <w:color w:val="000000" w:themeColor="text1"/>
          <w:sz w:val="28"/>
          <w:szCs w:val="28"/>
        </w:rPr>
      </w:pPr>
      <w:r w:rsidRPr="006D683B">
        <w:rPr>
          <w:rFonts w:asciiTheme="minorEastAsia" w:hAnsiTheme="minorEastAsia" w:cs="宋体" w:hint="eastAsia"/>
          <w:b/>
          <w:color w:val="000000" w:themeColor="text1"/>
          <w:sz w:val="28"/>
          <w:szCs w:val="28"/>
        </w:rPr>
        <w:t>（资料性附录）</w:t>
      </w:r>
    </w:p>
    <w:p w:rsidR="00AC31F1" w:rsidRPr="006D683B" w:rsidRDefault="00AC31F1" w:rsidP="00AC31F1">
      <w:pPr>
        <w:spacing w:line="400" w:lineRule="exact"/>
        <w:ind w:right="266"/>
        <w:contextualSpacing/>
        <w:jc w:val="center"/>
        <w:rPr>
          <w:rFonts w:asciiTheme="minorEastAsia" w:hAnsiTheme="minorEastAsia" w:cs="宋体"/>
          <w:b/>
          <w:color w:val="000000" w:themeColor="text1"/>
          <w:sz w:val="28"/>
          <w:szCs w:val="28"/>
        </w:rPr>
      </w:pPr>
      <w:r w:rsidRPr="006D683B">
        <w:rPr>
          <w:rFonts w:asciiTheme="minorEastAsia" w:hAnsiTheme="minorEastAsia" w:cs="宋体" w:hint="eastAsia"/>
          <w:b/>
          <w:color w:val="000000" w:themeColor="text1"/>
          <w:sz w:val="28"/>
          <w:szCs w:val="28"/>
        </w:rPr>
        <w:t>热矿水利用节省治理费用表</w:t>
      </w:r>
    </w:p>
    <w:p w:rsidR="00AC31F1" w:rsidRPr="006D683B" w:rsidRDefault="00AC31F1" w:rsidP="00AC31F1">
      <w:pPr>
        <w:spacing w:line="400" w:lineRule="exact"/>
        <w:ind w:left="260" w:right="266" w:firstLine="480"/>
        <w:contextualSpacing/>
        <w:jc w:val="right"/>
        <w:rPr>
          <w:rFonts w:asciiTheme="minorEastAsia" w:hAnsiTheme="minorEastAsia" w:cs="宋体"/>
          <w:color w:val="000000" w:themeColor="text1"/>
          <w:sz w:val="24"/>
          <w:szCs w:val="24"/>
        </w:rPr>
      </w:pPr>
    </w:p>
    <w:tbl>
      <w:tblPr>
        <w:tblStyle w:val="a5"/>
        <w:tblW w:w="0" w:type="auto"/>
        <w:jc w:val="center"/>
        <w:tblCellMar>
          <w:top w:w="28" w:type="dxa"/>
          <w:left w:w="28" w:type="dxa"/>
          <w:bottom w:w="28" w:type="dxa"/>
          <w:right w:w="28" w:type="dxa"/>
        </w:tblCellMar>
        <w:tblLook w:val="04A0"/>
      </w:tblPr>
      <w:tblGrid>
        <w:gridCol w:w="1709"/>
        <w:gridCol w:w="1709"/>
        <w:gridCol w:w="1710"/>
        <w:gridCol w:w="1709"/>
        <w:gridCol w:w="1710"/>
      </w:tblGrid>
      <w:tr w:rsidR="00AC31F1" w:rsidRPr="006D683B" w:rsidTr="000B178C">
        <w:trPr>
          <w:jc w:val="center"/>
        </w:trPr>
        <w:tc>
          <w:tcPr>
            <w:tcW w:w="170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二氧化碳CO</w:t>
            </w:r>
            <w:r w:rsidRPr="006D683B">
              <w:rPr>
                <w:rFonts w:asciiTheme="minorEastAsia" w:hAnsiTheme="minorEastAsia" w:cs="宋体" w:hint="eastAsia"/>
                <w:color w:val="000000" w:themeColor="text1"/>
                <w:sz w:val="21"/>
                <w:szCs w:val="21"/>
                <w:vertAlign w:val="subscript"/>
              </w:rPr>
              <w:t>2</w:t>
            </w:r>
          </w:p>
        </w:tc>
        <w:tc>
          <w:tcPr>
            <w:tcW w:w="170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二氧化硫SO</w:t>
            </w:r>
            <w:r w:rsidRPr="006D683B">
              <w:rPr>
                <w:rFonts w:asciiTheme="minorEastAsia" w:hAnsiTheme="minorEastAsia" w:cs="宋体" w:hint="eastAsia"/>
                <w:color w:val="000000" w:themeColor="text1"/>
                <w:sz w:val="21"/>
                <w:szCs w:val="21"/>
                <w:vertAlign w:val="subscript"/>
              </w:rPr>
              <w:t>2</w:t>
            </w:r>
          </w:p>
        </w:tc>
        <w:tc>
          <w:tcPr>
            <w:tcW w:w="1710"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氮氧化物NO</w:t>
            </w:r>
            <w:r w:rsidRPr="006D683B">
              <w:rPr>
                <w:rFonts w:asciiTheme="minorEastAsia" w:hAnsiTheme="minorEastAsia" w:cs="宋体" w:hint="eastAsia"/>
                <w:color w:val="000000" w:themeColor="text1"/>
                <w:sz w:val="21"/>
                <w:szCs w:val="21"/>
                <w:vertAlign w:val="subscript"/>
              </w:rPr>
              <w:t>2</w:t>
            </w:r>
          </w:p>
        </w:tc>
        <w:tc>
          <w:tcPr>
            <w:tcW w:w="170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悬浮质粉尘</w:t>
            </w:r>
          </w:p>
        </w:tc>
        <w:tc>
          <w:tcPr>
            <w:tcW w:w="1710"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煤灰碴</w:t>
            </w:r>
          </w:p>
        </w:tc>
      </w:tr>
      <w:tr w:rsidR="00AC31F1" w:rsidRPr="006D683B" w:rsidTr="000B178C">
        <w:trPr>
          <w:jc w:val="center"/>
        </w:trPr>
        <w:tc>
          <w:tcPr>
            <w:tcW w:w="170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0.1元/kg</w:t>
            </w:r>
            <w:r w:rsidRPr="006D683B">
              <w:rPr>
                <w:rFonts w:asciiTheme="minorEastAsia" w:hAnsiTheme="minorEastAsia" w:cs="宋体" w:hint="eastAsia"/>
                <w:color w:val="000000" w:themeColor="text1"/>
                <w:sz w:val="21"/>
                <w:szCs w:val="21"/>
                <w:vertAlign w:val="superscript"/>
              </w:rPr>
              <w:t>b</w:t>
            </w:r>
          </w:p>
        </w:tc>
        <w:tc>
          <w:tcPr>
            <w:tcW w:w="170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1.1元/kg</w:t>
            </w:r>
          </w:p>
        </w:tc>
        <w:tc>
          <w:tcPr>
            <w:tcW w:w="1710"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2.4元/kg</w:t>
            </w:r>
          </w:p>
        </w:tc>
        <w:tc>
          <w:tcPr>
            <w:tcW w:w="1709"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0.8元/kg</w:t>
            </w:r>
          </w:p>
        </w:tc>
        <w:tc>
          <w:tcPr>
            <w:tcW w:w="1710" w:type="dxa"/>
            <w:vAlign w:val="center"/>
          </w:tcPr>
          <w:p w:rsidR="00AC31F1" w:rsidRPr="006D683B" w:rsidRDefault="00AC31F1" w:rsidP="000B178C">
            <w:pPr>
              <w:spacing w:line="400" w:lineRule="exact"/>
              <w:ind w:right="68"/>
              <w:contextualSpacing/>
              <w:jc w:val="center"/>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运输费</w:t>
            </w:r>
          </w:p>
        </w:tc>
      </w:tr>
      <w:tr w:rsidR="00AC31F1" w:rsidRPr="006D683B" w:rsidTr="000B178C">
        <w:trPr>
          <w:jc w:val="center"/>
        </w:trPr>
        <w:tc>
          <w:tcPr>
            <w:tcW w:w="8547" w:type="dxa"/>
            <w:gridSpan w:val="5"/>
            <w:vAlign w:val="center"/>
          </w:tcPr>
          <w:p w:rsidR="00AC31F1" w:rsidRPr="006D683B" w:rsidRDefault="00AC31F1" w:rsidP="000B178C">
            <w:pPr>
              <w:spacing w:line="400" w:lineRule="exact"/>
              <w:ind w:right="68"/>
              <w:contextualSpacing/>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 xml:space="preserve">  b 清洁开发机制CDM国际碳汇市场价格略低于此价。</w:t>
            </w:r>
          </w:p>
        </w:tc>
      </w:tr>
    </w:tbl>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4"/>
          <w:szCs w:val="24"/>
        </w:rPr>
      </w:pPr>
    </w:p>
    <w:p w:rsidR="00AC31F1" w:rsidRPr="006D683B" w:rsidRDefault="00AC31F1" w:rsidP="00AC31F1">
      <w:pPr>
        <w:spacing w:line="400" w:lineRule="exact"/>
        <w:contextualSpacing/>
        <w:rPr>
          <w:rFonts w:asciiTheme="minorEastAsia" w:hAnsiTheme="minorEastAsia"/>
          <w:color w:val="000000" w:themeColor="text1"/>
          <w:sz w:val="20"/>
          <w:szCs w:val="20"/>
        </w:rPr>
      </w:pPr>
    </w:p>
    <w:p w:rsidR="00AC31F1" w:rsidRPr="006D683B" w:rsidRDefault="00AC31F1" w:rsidP="00AC31F1">
      <w:pPr>
        <w:spacing w:line="400" w:lineRule="exact"/>
        <w:contextualSpacing/>
        <w:rPr>
          <w:rFonts w:asciiTheme="minorEastAsia" w:hAnsiTheme="minorEastAsia"/>
          <w:color w:val="000000" w:themeColor="text1"/>
          <w:sz w:val="20"/>
          <w:szCs w:val="20"/>
        </w:rPr>
      </w:pPr>
    </w:p>
    <w:p w:rsidR="00AC31F1" w:rsidRPr="006D683B" w:rsidRDefault="00AC31F1" w:rsidP="00AC31F1">
      <w:pPr>
        <w:spacing w:line="400" w:lineRule="exact"/>
        <w:contextualSpacing/>
        <w:rPr>
          <w:rFonts w:asciiTheme="minorEastAsia" w:hAnsiTheme="minorEastAsia"/>
          <w:color w:val="000000" w:themeColor="text1"/>
          <w:sz w:val="20"/>
          <w:szCs w:val="20"/>
        </w:rPr>
      </w:pPr>
    </w:p>
    <w:p w:rsidR="00AC31F1" w:rsidRPr="006D683B" w:rsidRDefault="00AC31F1" w:rsidP="00AC31F1">
      <w:pPr>
        <w:spacing w:line="400" w:lineRule="exact"/>
        <w:contextualSpacing/>
        <w:rPr>
          <w:rFonts w:asciiTheme="minorEastAsia" w:hAnsiTheme="minorEastAsia"/>
          <w:color w:val="000000" w:themeColor="text1"/>
          <w:sz w:val="20"/>
          <w:szCs w:val="20"/>
        </w:rPr>
      </w:pPr>
    </w:p>
    <w:p w:rsidR="00AC31F1" w:rsidRPr="006D683B" w:rsidRDefault="00AC31F1" w:rsidP="00AC31F1">
      <w:pPr>
        <w:spacing w:line="400" w:lineRule="exact"/>
        <w:contextualSpacing/>
        <w:rPr>
          <w:rFonts w:asciiTheme="minorEastAsia" w:hAnsiTheme="minorEastAsia"/>
          <w:color w:val="000000" w:themeColor="text1"/>
          <w:sz w:val="20"/>
          <w:szCs w:val="20"/>
        </w:rPr>
      </w:pPr>
      <w:bookmarkStart w:id="343" w:name="page17"/>
      <w:bookmarkEnd w:id="343"/>
      <w:r w:rsidRPr="006D683B">
        <w:rPr>
          <w:rFonts w:asciiTheme="minorEastAsia" w:hAnsiTheme="minorEastAsia" w:hint="eastAsia"/>
          <w:color w:val="000000" w:themeColor="text1"/>
          <w:sz w:val="20"/>
          <w:szCs w:val="20"/>
        </w:rPr>
        <w:br w:type="page"/>
      </w:r>
    </w:p>
    <w:p w:rsidR="00AC31F1" w:rsidRPr="006D683B" w:rsidRDefault="00AC31F1" w:rsidP="00AC31F1">
      <w:pPr>
        <w:spacing w:line="400" w:lineRule="exact"/>
        <w:contextualSpacing/>
        <w:rPr>
          <w:rFonts w:asciiTheme="minorEastAsia" w:hAnsiTheme="minorEastAsia"/>
          <w:color w:val="000000" w:themeColor="text1"/>
          <w:sz w:val="20"/>
          <w:szCs w:val="20"/>
        </w:rPr>
      </w:pPr>
    </w:p>
    <w:p w:rsidR="00AC31F1" w:rsidRPr="006D683B" w:rsidRDefault="00AC31F1" w:rsidP="00AC31F1">
      <w:pPr>
        <w:pStyle w:val="2"/>
        <w:spacing w:line="400" w:lineRule="exact"/>
        <w:contextualSpacing/>
        <w:jc w:val="center"/>
        <w:rPr>
          <w:rFonts w:asciiTheme="minorEastAsia" w:eastAsiaTheme="minorEastAsia" w:hAnsiTheme="minorEastAsia"/>
          <w:color w:val="000000" w:themeColor="text1"/>
          <w:sz w:val="20"/>
          <w:szCs w:val="20"/>
        </w:rPr>
      </w:pPr>
      <w:bookmarkStart w:id="344" w:name="_Toc508716577"/>
      <w:bookmarkStart w:id="345" w:name="_Toc508716724"/>
      <w:bookmarkStart w:id="346" w:name="_Toc508717085"/>
      <w:bookmarkStart w:id="347" w:name="_Toc509051924"/>
      <w:bookmarkStart w:id="348" w:name="_Toc510168941"/>
      <w:bookmarkStart w:id="349" w:name="_Toc510945121"/>
      <w:bookmarkStart w:id="350" w:name="_Toc525824537"/>
      <w:bookmarkStart w:id="351" w:name="_Toc527121702"/>
      <w:bookmarkStart w:id="352" w:name="_Toc527137461"/>
      <w:bookmarkStart w:id="353" w:name="_Toc535949618"/>
      <w:bookmarkStart w:id="354" w:name="_Toc535958996"/>
      <w:bookmarkStart w:id="355" w:name="_Toc535959183"/>
      <w:r w:rsidRPr="006D683B">
        <w:rPr>
          <w:rFonts w:asciiTheme="minorEastAsia" w:eastAsiaTheme="minorEastAsia" w:hAnsiTheme="minorEastAsia" w:cs="宋体" w:hint="eastAsia"/>
          <w:bCs w:val="0"/>
          <w:color w:val="000000" w:themeColor="text1"/>
          <w:sz w:val="28"/>
          <w:szCs w:val="28"/>
        </w:rPr>
        <w:t>参考文献</w:t>
      </w:r>
      <w:bookmarkEnd w:id="344"/>
      <w:bookmarkEnd w:id="345"/>
      <w:bookmarkEnd w:id="346"/>
      <w:bookmarkEnd w:id="347"/>
      <w:bookmarkEnd w:id="348"/>
      <w:bookmarkEnd w:id="349"/>
      <w:bookmarkEnd w:id="350"/>
      <w:bookmarkEnd w:id="351"/>
      <w:bookmarkEnd w:id="352"/>
      <w:bookmarkEnd w:id="353"/>
      <w:bookmarkEnd w:id="354"/>
      <w:bookmarkEnd w:id="355"/>
    </w:p>
    <w:p w:rsidR="00AC31F1" w:rsidRPr="006D683B" w:rsidRDefault="00AC31F1" w:rsidP="00AC31F1">
      <w:pPr>
        <w:spacing w:line="400" w:lineRule="exact"/>
        <w:contextualSpacing/>
        <w:rPr>
          <w:rFonts w:asciiTheme="minorEastAsia" w:hAnsiTheme="minorEastAsia"/>
          <w:color w:val="000000" w:themeColor="text1"/>
          <w:sz w:val="20"/>
          <w:szCs w:val="20"/>
        </w:rPr>
      </w:pP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1.《关于贯彻落实全国矿产资源规划发展绿色矿业建设绿色矿山工作的指导意见》（国土资发[2010]119号）</w:t>
      </w: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2.《关于加快建设绿色矿山的实施意见》（国土资规[2017]4号）</w:t>
      </w: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3.《矿产资源节约与综合利用鼓励、限制和淘汰技术目录（修订稿）》（国土资发[2014]176号）</w:t>
      </w: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4.《产业结构调整指导目录(2011年本）》(2013年修订）</w:t>
      </w: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5.《海南省矿产资源开发利用规划（2016-2020）》</w:t>
      </w: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6.《关于印发＜矿业权人勘查开采信息公示办法（试行）＞的通知》（国土资规[2015]6号）</w:t>
      </w: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7.GB/T13727-2016《天然矿泉水水源地地质勘查规范》</w:t>
      </w:r>
    </w:p>
    <w:p w:rsidR="00AC31F1" w:rsidRPr="006D683B" w:rsidRDefault="00AC31F1" w:rsidP="00AC31F1">
      <w:pPr>
        <w:spacing w:line="400" w:lineRule="exact"/>
        <w:ind w:left="260" w:right="266" w:firstLine="480"/>
        <w:contextualSpacing/>
        <w:jc w:val="both"/>
        <w:rPr>
          <w:rFonts w:asciiTheme="minorEastAsia" w:hAnsiTheme="minorEastAsia" w:cs="宋体"/>
          <w:color w:val="000000" w:themeColor="text1"/>
          <w:sz w:val="21"/>
          <w:szCs w:val="21"/>
        </w:rPr>
      </w:pPr>
      <w:r w:rsidRPr="006D683B">
        <w:rPr>
          <w:rFonts w:asciiTheme="minorEastAsia" w:hAnsiTheme="minorEastAsia" w:cs="宋体" w:hint="eastAsia"/>
          <w:color w:val="000000" w:themeColor="text1"/>
          <w:sz w:val="21"/>
          <w:szCs w:val="21"/>
        </w:rPr>
        <w:t>8.矿产资源工业要求手册，《矿产资源工业要求手册》编委会，北京：地质出版社，2010.8</w:t>
      </w: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AC31F1" w:rsidRPr="006D683B" w:rsidRDefault="00AC31F1"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626B10" w:rsidRPr="006D683B" w:rsidRDefault="00626B10" w:rsidP="00A817E8">
      <w:pPr>
        <w:tabs>
          <w:tab w:val="left" w:leader="dot" w:pos="8580"/>
        </w:tabs>
        <w:spacing w:line="400" w:lineRule="exact"/>
        <w:ind w:left="360"/>
        <w:contextualSpacing/>
        <w:rPr>
          <w:rFonts w:asciiTheme="minorEastAsia" w:hAnsiTheme="minorEastAsia" w:cs="宋体"/>
          <w:color w:val="000000" w:themeColor="text1"/>
          <w:sz w:val="28"/>
          <w:szCs w:val="28"/>
        </w:rPr>
      </w:pPr>
    </w:p>
    <w:p w:rsidR="00626B10" w:rsidRPr="006D683B" w:rsidRDefault="00626B10" w:rsidP="00A817E8">
      <w:pPr>
        <w:tabs>
          <w:tab w:val="left" w:leader="dot" w:pos="8580"/>
        </w:tabs>
        <w:spacing w:line="400" w:lineRule="exact"/>
        <w:ind w:left="360"/>
        <w:contextualSpacing/>
        <w:rPr>
          <w:rFonts w:asciiTheme="minorEastAsia" w:hAnsiTheme="minorEastAsia" w:cs="宋体"/>
          <w:color w:val="000000" w:themeColor="text1"/>
          <w:sz w:val="28"/>
          <w:szCs w:val="28"/>
        </w:rPr>
      </w:pPr>
    </w:p>
    <w:sectPr w:rsidR="00626B10" w:rsidRPr="006D683B" w:rsidSect="00710796">
      <w:pgSz w:w="11907" w:h="16840" w:code="9"/>
      <w:pgMar w:top="1418" w:right="1440" w:bottom="1418" w:left="1440" w:header="567" w:footer="680" w:gutter="0"/>
      <w:cols w:space="425" w:equalWidth="0">
        <w:col w:w="9048"/>
      </w:cols>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C4" w:rsidRDefault="005756C4" w:rsidP="005C07DC">
      <w:r>
        <w:separator/>
      </w:r>
    </w:p>
  </w:endnote>
  <w:endnote w:type="continuationSeparator" w:id="1">
    <w:p w:rsidR="005756C4" w:rsidRDefault="005756C4" w:rsidP="005C0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8C" w:rsidRDefault="000B178C" w:rsidP="00E03257">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03179"/>
      <w:docPartObj>
        <w:docPartGallery w:val="Page Numbers (Bottom of Page)"/>
        <w:docPartUnique/>
      </w:docPartObj>
    </w:sdtPr>
    <w:sdtContent>
      <w:p w:rsidR="00F032F1" w:rsidRDefault="00E41774">
        <w:pPr>
          <w:pStyle w:val="a4"/>
          <w:jc w:val="center"/>
        </w:pPr>
        <w:fldSimple w:instr=" PAGE   \* MERGEFORMAT ">
          <w:r w:rsidR="008D63A6" w:rsidRPr="008D63A6">
            <w:rPr>
              <w:noProof/>
              <w:lang w:val="zh-CN"/>
            </w:rPr>
            <w:t>11</w:t>
          </w:r>
        </w:fldSimple>
      </w:p>
    </w:sdtContent>
  </w:sdt>
  <w:p w:rsidR="000B178C" w:rsidRDefault="000B17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03180"/>
      <w:docPartObj>
        <w:docPartGallery w:val="Page Numbers (Bottom of Page)"/>
        <w:docPartUnique/>
      </w:docPartObj>
    </w:sdtPr>
    <w:sdtContent>
      <w:p w:rsidR="00F032F1" w:rsidRDefault="00E41774">
        <w:pPr>
          <w:pStyle w:val="a4"/>
          <w:jc w:val="center"/>
        </w:pPr>
        <w:fldSimple w:instr=" PAGE   \* MERGEFORMAT ">
          <w:r w:rsidR="008D63A6" w:rsidRPr="008D63A6">
            <w:rPr>
              <w:noProof/>
              <w:lang w:val="zh-CN"/>
            </w:rPr>
            <w:t>10</w:t>
          </w:r>
        </w:fldSimple>
      </w:p>
    </w:sdtContent>
  </w:sdt>
  <w:p w:rsidR="000B178C" w:rsidRDefault="000B17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C4" w:rsidRDefault="005756C4" w:rsidP="005C07DC">
      <w:r>
        <w:separator/>
      </w:r>
    </w:p>
  </w:footnote>
  <w:footnote w:type="continuationSeparator" w:id="1">
    <w:p w:rsidR="005756C4" w:rsidRDefault="005756C4" w:rsidP="005C0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8FE63C2"/>
    <w:lvl w:ilvl="0" w:tplc="7DD4CE32">
      <w:start w:val="3"/>
      <w:numFmt w:val="decimal"/>
      <w:lvlText w:val="%1."/>
      <w:lvlJc w:val="left"/>
    </w:lvl>
    <w:lvl w:ilvl="1" w:tplc="F36C2D70">
      <w:numFmt w:val="decimal"/>
      <w:lvlText w:val=""/>
      <w:lvlJc w:val="left"/>
    </w:lvl>
    <w:lvl w:ilvl="2" w:tplc="794A6B2C">
      <w:numFmt w:val="decimal"/>
      <w:lvlText w:val=""/>
      <w:lvlJc w:val="left"/>
    </w:lvl>
    <w:lvl w:ilvl="3" w:tplc="EFB22C10">
      <w:numFmt w:val="decimal"/>
      <w:lvlText w:val=""/>
      <w:lvlJc w:val="left"/>
    </w:lvl>
    <w:lvl w:ilvl="4" w:tplc="ED7E9400">
      <w:numFmt w:val="decimal"/>
      <w:lvlText w:val=""/>
      <w:lvlJc w:val="left"/>
    </w:lvl>
    <w:lvl w:ilvl="5" w:tplc="602615B6">
      <w:numFmt w:val="decimal"/>
      <w:lvlText w:val=""/>
      <w:lvlJc w:val="left"/>
    </w:lvl>
    <w:lvl w:ilvl="6" w:tplc="632A9CF4">
      <w:numFmt w:val="decimal"/>
      <w:lvlText w:val=""/>
      <w:lvlJc w:val="left"/>
    </w:lvl>
    <w:lvl w:ilvl="7" w:tplc="A8B6E12A">
      <w:numFmt w:val="decimal"/>
      <w:lvlText w:val=""/>
      <w:lvlJc w:val="left"/>
    </w:lvl>
    <w:lvl w:ilvl="8" w:tplc="CBFE6FA8">
      <w:numFmt w:val="decimal"/>
      <w:lvlText w:val=""/>
      <w:lvlJc w:val="left"/>
    </w:lvl>
  </w:abstractNum>
  <w:abstractNum w:abstractNumId="1">
    <w:nsid w:val="000041BB"/>
    <w:multiLevelType w:val="hybridMultilevel"/>
    <w:tmpl w:val="E9DADCFE"/>
    <w:lvl w:ilvl="0" w:tplc="AD4A6768">
      <w:start w:val="10"/>
      <w:numFmt w:val="decimal"/>
      <w:lvlText w:val="%1"/>
      <w:lvlJc w:val="left"/>
    </w:lvl>
    <w:lvl w:ilvl="1" w:tplc="619E7A00">
      <w:numFmt w:val="decimal"/>
      <w:lvlText w:val=""/>
      <w:lvlJc w:val="left"/>
    </w:lvl>
    <w:lvl w:ilvl="2" w:tplc="D71E4970">
      <w:numFmt w:val="decimal"/>
      <w:lvlText w:val=""/>
      <w:lvlJc w:val="left"/>
    </w:lvl>
    <w:lvl w:ilvl="3" w:tplc="AD2ABEF0">
      <w:numFmt w:val="decimal"/>
      <w:lvlText w:val=""/>
      <w:lvlJc w:val="left"/>
    </w:lvl>
    <w:lvl w:ilvl="4" w:tplc="A4C0ED92">
      <w:numFmt w:val="decimal"/>
      <w:lvlText w:val=""/>
      <w:lvlJc w:val="left"/>
    </w:lvl>
    <w:lvl w:ilvl="5" w:tplc="ACC4691A">
      <w:numFmt w:val="decimal"/>
      <w:lvlText w:val=""/>
      <w:lvlJc w:val="left"/>
    </w:lvl>
    <w:lvl w:ilvl="6" w:tplc="91EC9124">
      <w:numFmt w:val="decimal"/>
      <w:lvlText w:val=""/>
      <w:lvlJc w:val="left"/>
    </w:lvl>
    <w:lvl w:ilvl="7" w:tplc="B87E55F0">
      <w:numFmt w:val="decimal"/>
      <w:lvlText w:val=""/>
      <w:lvlJc w:val="left"/>
    </w:lvl>
    <w:lvl w:ilvl="8" w:tplc="4A609676">
      <w:numFmt w:val="decimal"/>
      <w:lvlText w:val=""/>
      <w:lvlJc w:val="left"/>
    </w:lvl>
  </w:abstractNum>
  <w:abstractNum w:abstractNumId="2">
    <w:nsid w:val="00005AF1"/>
    <w:multiLevelType w:val="hybridMultilevel"/>
    <w:tmpl w:val="418C269C"/>
    <w:lvl w:ilvl="0" w:tplc="B94E6F3C">
      <w:start w:val="6"/>
      <w:numFmt w:val="decimal"/>
      <w:lvlText w:val="%1."/>
      <w:lvlJc w:val="left"/>
    </w:lvl>
    <w:lvl w:ilvl="1" w:tplc="ED30E330">
      <w:numFmt w:val="decimal"/>
      <w:lvlText w:val=""/>
      <w:lvlJc w:val="left"/>
    </w:lvl>
    <w:lvl w:ilvl="2" w:tplc="565EB27E">
      <w:numFmt w:val="decimal"/>
      <w:lvlText w:val=""/>
      <w:lvlJc w:val="left"/>
    </w:lvl>
    <w:lvl w:ilvl="3" w:tplc="3FD08BD8">
      <w:numFmt w:val="decimal"/>
      <w:lvlText w:val=""/>
      <w:lvlJc w:val="left"/>
    </w:lvl>
    <w:lvl w:ilvl="4" w:tplc="7A86FCF0">
      <w:numFmt w:val="decimal"/>
      <w:lvlText w:val=""/>
      <w:lvlJc w:val="left"/>
    </w:lvl>
    <w:lvl w:ilvl="5" w:tplc="2556CDFE">
      <w:numFmt w:val="decimal"/>
      <w:lvlText w:val=""/>
      <w:lvlJc w:val="left"/>
    </w:lvl>
    <w:lvl w:ilvl="6" w:tplc="2EACE97C">
      <w:numFmt w:val="decimal"/>
      <w:lvlText w:val=""/>
      <w:lvlJc w:val="left"/>
    </w:lvl>
    <w:lvl w:ilvl="7" w:tplc="E130847E">
      <w:numFmt w:val="decimal"/>
      <w:lvlText w:val=""/>
      <w:lvlJc w:val="left"/>
    </w:lvl>
    <w:lvl w:ilvl="8" w:tplc="77823A60">
      <w:numFmt w:val="decimal"/>
      <w:lvlText w:val=""/>
      <w:lvlJc w:val="left"/>
    </w:lvl>
  </w:abstractNum>
  <w:abstractNum w:abstractNumId="3">
    <w:nsid w:val="00006DF1"/>
    <w:multiLevelType w:val="hybridMultilevel"/>
    <w:tmpl w:val="FB6AB03E"/>
    <w:lvl w:ilvl="0" w:tplc="E446E7E6">
      <w:start w:val="4"/>
      <w:numFmt w:val="decimal"/>
      <w:lvlText w:val="%1."/>
      <w:lvlJc w:val="left"/>
    </w:lvl>
    <w:lvl w:ilvl="1" w:tplc="0E84356A">
      <w:numFmt w:val="decimal"/>
      <w:lvlText w:val=""/>
      <w:lvlJc w:val="left"/>
    </w:lvl>
    <w:lvl w:ilvl="2" w:tplc="A61E4768">
      <w:numFmt w:val="decimal"/>
      <w:lvlText w:val=""/>
      <w:lvlJc w:val="left"/>
    </w:lvl>
    <w:lvl w:ilvl="3" w:tplc="E5A6CFA4">
      <w:numFmt w:val="decimal"/>
      <w:lvlText w:val=""/>
      <w:lvlJc w:val="left"/>
    </w:lvl>
    <w:lvl w:ilvl="4" w:tplc="6B0632DE">
      <w:numFmt w:val="decimal"/>
      <w:lvlText w:val=""/>
      <w:lvlJc w:val="left"/>
    </w:lvl>
    <w:lvl w:ilvl="5" w:tplc="C3C858D8">
      <w:numFmt w:val="decimal"/>
      <w:lvlText w:val=""/>
      <w:lvlJc w:val="left"/>
    </w:lvl>
    <w:lvl w:ilvl="6" w:tplc="CD085B06">
      <w:numFmt w:val="decimal"/>
      <w:lvlText w:val=""/>
      <w:lvlJc w:val="left"/>
    </w:lvl>
    <w:lvl w:ilvl="7" w:tplc="8794BB20">
      <w:numFmt w:val="decimal"/>
      <w:lvlText w:val=""/>
      <w:lvlJc w:val="left"/>
    </w:lvl>
    <w:lvl w:ilvl="8" w:tplc="4FC0F4A6">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evenAndOddHeaders/>
  <w:drawingGridHorizontalSpacing w:val="110"/>
  <w:drawingGridVerticalSpacing w:val="156"/>
  <w:displayHorizontalDrawingGridEvery w:val="2"/>
  <w:displayVerticalDrawingGridEvery w:val="2"/>
  <w:characterSpacingControl w:val="doNotCompress"/>
  <w:hdrShapeDefaults>
    <o:shapedefaults v:ext="edit" spidmax="118786"/>
  </w:hdrShapeDefaults>
  <w:footnotePr>
    <w:footnote w:id="0"/>
    <w:footnote w:id="1"/>
  </w:footnotePr>
  <w:endnotePr>
    <w:endnote w:id="0"/>
    <w:endnote w:id="1"/>
  </w:endnotePr>
  <w:compat>
    <w:useFELayout/>
  </w:compat>
  <w:rsids>
    <w:rsidRoot w:val="009E7A0A"/>
    <w:rsid w:val="00000CB0"/>
    <w:rsid w:val="00007BB3"/>
    <w:rsid w:val="000165ED"/>
    <w:rsid w:val="00026267"/>
    <w:rsid w:val="00033F92"/>
    <w:rsid w:val="00043D83"/>
    <w:rsid w:val="00056821"/>
    <w:rsid w:val="00062652"/>
    <w:rsid w:val="00067281"/>
    <w:rsid w:val="000758CC"/>
    <w:rsid w:val="0007612B"/>
    <w:rsid w:val="00077824"/>
    <w:rsid w:val="0008083C"/>
    <w:rsid w:val="000841B2"/>
    <w:rsid w:val="00094D8D"/>
    <w:rsid w:val="00095864"/>
    <w:rsid w:val="000A28A8"/>
    <w:rsid w:val="000B00F7"/>
    <w:rsid w:val="000B178C"/>
    <w:rsid w:val="000B3194"/>
    <w:rsid w:val="000C1273"/>
    <w:rsid w:val="000C7C52"/>
    <w:rsid w:val="000C7F78"/>
    <w:rsid w:val="000D49F4"/>
    <w:rsid w:val="000E3F25"/>
    <w:rsid w:val="000E51B9"/>
    <w:rsid w:val="000E7947"/>
    <w:rsid w:val="00100136"/>
    <w:rsid w:val="00101E22"/>
    <w:rsid w:val="00103697"/>
    <w:rsid w:val="00103759"/>
    <w:rsid w:val="00103B94"/>
    <w:rsid w:val="001112AA"/>
    <w:rsid w:val="0012227A"/>
    <w:rsid w:val="00134542"/>
    <w:rsid w:val="0013725D"/>
    <w:rsid w:val="001444DE"/>
    <w:rsid w:val="001477D9"/>
    <w:rsid w:val="00151432"/>
    <w:rsid w:val="001672D8"/>
    <w:rsid w:val="00171B20"/>
    <w:rsid w:val="00171D01"/>
    <w:rsid w:val="00174746"/>
    <w:rsid w:val="00174A25"/>
    <w:rsid w:val="0017640A"/>
    <w:rsid w:val="00180022"/>
    <w:rsid w:val="00183044"/>
    <w:rsid w:val="0018403C"/>
    <w:rsid w:val="001A59FD"/>
    <w:rsid w:val="001A6CA8"/>
    <w:rsid w:val="001B53C3"/>
    <w:rsid w:val="001C7EC6"/>
    <w:rsid w:val="001D424B"/>
    <w:rsid w:val="001D551F"/>
    <w:rsid w:val="001D70FC"/>
    <w:rsid w:val="001E20A1"/>
    <w:rsid w:val="001E283A"/>
    <w:rsid w:val="001E4638"/>
    <w:rsid w:val="001F28B1"/>
    <w:rsid w:val="001F39D8"/>
    <w:rsid w:val="00205765"/>
    <w:rsid w:val="0021705A"/>
    <w:rsid w:val="002318A0"/>
    <w:rsid w:val="00232DFC"/>
    <w:rsid w:val="0023350B"/>
    <w:rsid w:val="00242C37"/>
    <w:rsid w:val="0024303F"/>
    <w:rsid w:val="002441CA"/>
    <w:rsid w:val="00244F53"/>
    <w:rsid w:val="00246B85"/>
    <w:rsid w:val="00250A02"/>
    <w:rsid w:val="00251D35"/>
    <w:rsid w:val="00264A31"/>
    <w:rsid w:val="00270B99"/>
    <w:rsid w:val="002731C0"/>
    <w:rsid w:val="00273FBE"/>
    <w:rsid w:val="00285E90"/>
    <w:rsid w:val="0029386A"/>
    <w:rsid w:val="00294FE8"/>
    <w:rsid w:val="002A332A"/>
    <w:rsid w:val="002A6DE7"/>
    <w:rsid w:val="002A7D33"/>
    <w:rsid w:val="002B2F78"/>
    <w:rsid w:val="002C3021"/>
    <w:rsid w:val="002C398A"/>
    <w:rsid w:val="002C7AE3"/>
    <w:rsid w:val="002E19CA"/>
    <w:rsid w:val="002E2B60"/>
    <w:rsid w:val="002E75A8"/>
    <w:rsid w:val="002F20D9"/>
    <w:rsid w:val="00304F81"/>
    <w:rsid w:val="00331970"/>
    <w:rsid w:val="00332BB4"/>
    <w:rsid w:val="003473A9"/>
    <w:rsid w:val="00347790"/>
    <w:rsid w:val="00365A95"/>
    <w:rsid w:val="0037102D"/>
    <w:rsid w:val="00376C16"/>
    <w:rsid w:val="003942A4"/>
    <w:rsid w:val="003A0113"/>
    <w:rsid w:val="003B5FEA"/>
    <w:rsid w:val="003C2119"/>
    <w:rsid w:val="003D1258"/>
    <w:rsid w:val="00405002"/>
    <w:rsid w:val="0042053B"/>
    <w:rsid w:val="0042142C"/>
    <w:rsid w:val="004218E2"/>
    <w:rsid w:val="004250CA"/>
    <w:rsid w:val="004331E5"/>
    <w:rsid w:val="004336DB"/>
    <w:rsid w:val="004348F5"/>
    <w:rsid w:val="00443DE0"/>
    <w:rsid w:val="0044480E"/>
    <w:rsid w:val="004466B8"/>
    <w:rsid w:val="00453310"/>
    <w:rsid w:val="00453964"/>
    <w:rsid w:val="00463626"/>
    <w:rsid w:val="00464661"/>
    <w:rsid w:val="00475E00"/>
    <w:rsid w:val="0049599D"/>
    <w:rsid w:val="004C5B52"/>
    <w:rsid w:val="004D1DE2"/>
    <w:rsid w:val="004D7FFA"/>
    <w:rsid w:val="004E0941"/>
    <w:rsid w:val="004E0A0E"/>
    <w:rsid w:val="004F15E3"/>
    <w:rsid w:val="005018CE"/>
    <w:rsid w:val="00505DD6"/>
    <w:rsid w:val="00531B74"/>
    <w:rsid w:val="00533BE8"/>
    <w:rsid w:val="00536DE4"/>
    <w:rsid w:val="0053734F"/>
    <w:rsid w:val="0056054E"/>
    <w:rsid w:val="00562AA9"/>
    <w:rsid w:val="00563933"/>
    <w:rsid w:val="0056582F"/>
    <w:rsid w:val="0057104D"/>
    <w:rsid w:val="005756C4"/>
    <w:rsid w:val="005809D1"/>
    <w:rsid w:val="0058618A"/>
    <w:rsid w:val="00591F42"/>
    <w:rsid w:val="00595449"/>
    <w:rsid w:val="0059605E"/>
    <w:rsid w:val="005A5877"/>
    <w:rsid w:val="005C07DC"/>
    <w:rsid w:val="005C08E0"/>
    <w:rsid w:val="005C13BE"/>
    <w:rsid w:val="005C1BBE"/>
    <w:rsid w:val="005C2F40"/>
    <w:rsid w:val="005D46DE"/>
    <w:rsid w:val="005E0FDA"/>
    <w:rsid w:val="005E711D"/>
    <w:rsid w:val="005F1623"/>
    <w:rsid w:val="006047C8"/>
    <w:rsid w:val="00604887"/>
    <w:rsid w:val="006053DD"/>
    <w:rsid w:val="006073D7"/>
    <w:rsid w:val="0062208E"/>
    <w:rsid w:val="00626B10"/>
    <w:rsid w:val="0062703F"/>
    <w:rsid w:val="00635E85"/>
    <w:rsid w:val="00637E93"/>
    <w:rsid w:val="00646624"/>
    <w:rsid w:val="0065679E"/>
    <w:rsid w:val="00666F8F"/>
    <w:rsid w:val="00676B99"/>
    <w:rsid w:val="0068405A"/>
    <w:rsid w:val="00695D3B"/>
    <w:rsid w:val="006979C0"/>
    <w:rsid w:val="006A49BB"/>
    <w:rsid w:val="006B0341"/>
    <w:rsid w:val="006B5768"/>
    <w:rsid w:val="006C171B"/>
    <w:rsid w:val="006C3F1A"/>
    <w:rsid w:val="006C764E"/>
    <w:rsid w:val="006D57C9"/>
    <w:rsid w:val="006D683B"/>
    <w:rsid w:val="006E0496"/>
    <w:rsid w:val="006E719F"/>
    <w:rsid w:val="006F1441"/>
    <w:rsid w:val="006F21B7"/>
    <w:rsid w:val="006F2803"/>
    <w:rsid w:val="006F3BB7"/>
    <w:rsid w:val="00710796"/>
    <w:rsid w:val="007136C0"/>
    <w:rsid w:val="0071457F"/>
    <w:rsid w:val="00724CCA"/>
    <w:rsid w:val="007261BB"/>
    <w:rsid w:val="007305A0"/>
    <w:rsid w:val="007433BF"/>
    <w:rsid w:val="00762E38"/>
    <w:rsid w:val="00763909"/>
    <w:rsid w:val="0076739E"/>
    <w:rsid w:val="00774C7A"/>
    <w:rsid w:val="00780144"/>
    <w:rsid w:val="00785F8E"/>
    <w:rsid w:val="007A42E7"/>
    <w:rsid w:val="007B20CC"/>
    <w:rsid w:val="007C09F7"/>
    <w:rsid w:val="007C5606"/>
    <w:rsid w:val="007D185A"/>
    <w:rsid w:val="007D6C90"/>
    <w:rsid w:val="007E0F41"/>
    <w:rsid w:val="007F117D"/>
    <w:rsid w:val="007F2F48"/>
    <w:rsid w:val="007F564D"/>
    <w:rsid w:val="00802BFE"/>
    <w:rsid w:val="00807A2B"/>
    <w:rsid w:val="00814518"/>
    <w:rsid w:val="00815A95"/>
    <w:rsid w:val="0082152B"/>
    <w:rsid w:val="008315A6"/>
    <w:rsid w:val="008421F9"/>
    <w:rsid w:val="0088391F"/>
    <w:rsid w:val="00886634"/>
    <w:rsid w:val="0089055E"/>
    <w:rsid w:val="0089495A"/>
    <w:rsid w:val="008A34DA"/>
    <w:rsid w:val="008A4D05"/>
    <w:rsid w:val="008B0F69"/>
    <w:rsid w:val="008B572A"/>
    <w:rsid w:val="008C008F"/>
    <w:rsid w:val="008D17BA"/>
    <w:rsid w:val="008D5A88"/>
    <w:rsid w:val="008D63A6"/>
    <w:rsid w:val="008E13EB"/>
    <w:rsid w:val="008E1F0D"/>
    <w:rsid w:val="008E28A0"/>
    <w:rsid w:val="008E55A4"/>
    <w:rsid w:val="008F5C43"/>
    <w:rsid w:val="00900191"/>
    <w:rsid w:val="009008EF"/>
    <w:rsid w:val="00900C23"/>
    <w:rsid w:val="00901A62"/>
    <w:rsid w:val="009079F4"/>
    <w:rsid w:val="00916B06"/>
    <w:rsid w:val="00921CE6"/>
    <w:rsid w:val="00926529"/>
    <w:rsid w:val="00926B36"/>
    <w:rsid w:val="00930DDD"/>
    <w:rsid w:val="00940584"/>
    <w:rsid w:val="0094149F"/>
    <w:rsid w:val="00945F27"/>
    <w:rsid w:val="00954F76"/>
    <w:rsid w:val="009572E9"/>
    <w:rsid w:val="00961ECA"/>
    <w:rsid w:val="00965504"/>
    <w:rsid w:val="00975BE2"/>
    <w:rsid w:val="009808CC"/>
    <w:rsid w:val="00986ABF"/>
    <w:rsid w:val="0099385E"/>
    <w:rsid w:val="009C0862"/>
    <w:rsid w:val="009C48F1"/>
    <w:rsid w:val="009E2C69"/>
    <w:rsid w:val="009E39DD"/>
    <w:rsid w:val="009E3ECC"/>
    <w:rsid w:val="009E72E7"/>
    <w:rsid w:val="009E7A0A"/>
    <w:rsid w:val="009F2FB6"/>
    <w:rsid w:val="00A06C95"/>
    <w:rsid w:val="00A1038F"/>
    <w:rsid w:val="00A139CE"/>
    <w:rsid w:val="00A318E1"/>
    <w:rsid w:val="00A33134"/>
    <w:rsid w:val="00A4554D"/>
    <w:rsid w:val="00A50356"/>
    <w:rsid w:val="00A5604B"/>
    <w:rsid w:val="00A57B57"/>
    <w:rsid w:val="00A67129"/>
    <w:rsid w:val="00A811A8"/>
    <w:rsid w:val="00A81336"/>
    <w:rsid w:val="00A817E8"/>
    <w:rsid w:val="00A83EA8"/>
    <w:rsid w:val="00A84AA0"/>
    <w:rsid w:val="00A86569"/>
    <w:rsid w:val="00A90CCB"/>
    <w:rsid w:val="00A95536"/>
    <w:rsid w:val="00A969C8"/>
    <w:rsid w:val="00AA24D7"/>
    <w:rsid w:val="00AA504E"/>
    <w:rsid w:val="00AA7088"/>
    <w:rsid w:val="00AB1547"/>
    <w:rsid w:val="00AB2AC7"/>
    <w:rsid w:val="00AB5BC0"/>
    <w:rsid w:val="00AC31F1"/>
    <w:rsid w:val="00AC378C"/>
    <w:rsid w:val="00AC6290"/>
    <w:rsid w:val="00AC668C"/>
    <w:rsid w:val="00AD0E4A"/>
    <w:rsid w:val="00AD2FCF"/>
    <w:rsid w:val="00AF2BD8"/>
    <w:rsid w:val="00AF515D"/>
    <w:rsid w:val="00B0058C"/>
    <w:rsid w:val="00B00F3B"/>
    <w:rsid w:val="00B02AB7"/>
    <w:rsid w:val="00B17712"/>
    <w:rsid w:val="00B17F29"/>
    <w:rsid w:val="00B24E4F"/>
    <w:rsid w:val="00B47F76"/>
    <w:rsid w:val="00B6500B"/>
    <w:rsid w:val="00BB1FE4"/>
    <w:rsid w:val="00BB4BA6"/>
    <w:rsid w:val="00BB6D6E"/>
    <w:rsid w:val="00BC1868"/>
    <w:rsid w:val="00BC4373"/>
    <w:rsid w:val="00BD3711"/>
    <w:rsid w:val="00BD4247"/>
    <w:rsid w:val="00BD5AF1"/>
    <w:rsid w:val="00BE5AD3"/>
    <w:rsid w:val="00BE687C"/>
    <w:rsid w:val="00C0207B"/>
    <w:rsid w:val="00C07728"/>
    <w:rsid w:val="00C136A5"/>
    <w:rsid w:val="00C2059F"/>
    <w:rsid w:val="00C307F2"/>
    <w:rsid w:val="00C30D35"/>
    <w:rsid w:val="00C35096"/>
    <w:rsid w:val="00C373AF"/>
    <w:rsid w:val="00C40DF3"/>
    <w:rsid w:val="00C418E6"/>
    <w:rsid w:val="00C46A0C"/>
    <w:rsid w:val="00C67D1D"/>
    <w:rsid w:val="00C7017A"/>
    <w:rsid w:val="00CA3CC2"/>
    <w:rsid w:val="00CA41DB"/>
    <w:rsid w:val="00CB7AD6"/>
    <w:rsid w:val="00CC3C26"/>
    <w:rsid w:val="00CC3D1E"/>
    <w:rsid w:val="00CD52F5"/>
    <w:rsid w:val="00CE74CB"/>
    <w:rsid w:val="00CE76E3"/>
    <w:rsid w:val="00CF071D"/>
    <w:rsid w:val="00CF0C3C"/>
    <w:rsid w:val="00D04BF8"/>
    <w:rsid w:val="00D27F14"/>
    <w:rsid w:val="00D32FC2"/>
    <w:rsid w:val="00D34E93"/>
    <w:rsid w:val="00D5204F"/>
    <w:rsid w:val="00D55D5D"/>
    <w:rsid w:val="00D5695A"/>
    <w:rsid w:val="00D64AE2"/>
    <w:rsid w:val="00D67295"/>
    <w:rsid w:val="00D77510"/>
    <w:rsid w:val="00D819FB"/>
    <w:rsid w:val="00D92901"/>
    <w:rsid w:val="00D93187"/>
    <w:rsid w:val="00D946A7"/>
    <w:rsid w:val="00DA35BB"/>
    <w:rsid w:val="00DC6955"/>
    <w:rsid w:val="00DD16C8"/>
    <w:rsid w:val="00DF004D"/>
    <w:rsid w:val="00DF02D7"/>
    <w:rsid w:val="00DF08CD"/>
    <w:rsid w:val="00E03257"/>
    <w:rsid w:val="00E11442"/>
    <w:rsid w:val="00E236C2"/>
    <w:rsid w:val="00E374E6"/>
    <w:rsid w:val="00E41774"/>
    <w:rsid w:val="00E4558E"/>
    <w:rsid w:val="00E47294"/>
    <w:rsid w:val="00E53AEF"/>
    <w:rsid w:val="00E53F24"/>
    <w:rsid w:val="00E603CF"/>
    <w:rsid w:val="00E70688"/>
    <w:rsid w:val="00E70E56"/>
    <w:rsid w:val="00E77603"/>
    <w:rsid w:val="00E911CB"/>
    <w:rsid w:val="00E950E8"/>
    <w:rsid w:val="00EA08BE"/>
    <w:rsid w:val="00EA4167"/>
    <w:rsid w:val="00EB0A85"/>
    <w:rsid w:val="00EC34E2"/>
    <w:rsid w:val="00ED3211"/>
    <w:rsid w:val="00ED3975"/>
    <w:rsid w:val="00ED7978"/>
    <w:rsid w:val="00EE38F8"/>
    <w:rsid w:val="00EF68FB"/>
    <w:rsid w:val="00EF6FB4"/>
    <w:rsid w:val="00F032F1"/>
    <w:rsid w:val="00F119C6"/>
    <w:rsid w:val="00F13AA2"/>
    <w:rsid w:val="00F24DE8"/>
    <w:rsid w:val="00F25850"/>
    <w:rsid w:val="00F34066"/>
    <w:rsid w:val="00F35B0E"/>
    <w:rsid w:val="00F535F1"/>
    <w:rsid w:val="00F6119D"/>
    <w:rsid w:val="00F64A97"/>
    <w:rsid w:val="00F753F1"/>
    <w:rsid w:val="00F75517"/>
    <w:rsid w:val="00F941AA"/>
    <w:rsid w:val="00FA7A1C"/>
    <w:rsid w:val="00FB343C"/>
    <w:rsid w:val="00FB6ECB"/>
    <w:rsid w:val="00FC5D45"/>
    <w:rsid w:val="00FD3A66"/>
    <w:rsid w:val="00FD3E17"/>
    <w:rsid w:val="00FD6181"/>
    <w:rsid w:val="00FE69C8"/>
    <w:rsid w:val="00FF76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0A"/>
  </w:style>
  <w:style w:type="paragraph" w:styleId="1">
    <w:name w:val="heading 1"/>
    <w:basedOn w:val="a"/>
    <w:next w:val="a"/>
    <w:link w:val="1Char"/>
    <w:uiPriority w:val="9"/>
    <w:qFormat/>
    <w:rsid w:val="00E603C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603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95D3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95D3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7DC"/>
    <w:rPr>
      <w:sz w:val="18"/>
      <w:szCs w:val="18"/>
    </w:rPr>
  </w:style>
  <w:style w:type="paragraph" w:styleId="a4">
    <w:name w:val="footer"/>
    <w:basedOn w:val="a"/>
    <w:link w:val="Char0"/>
    <w:uiPriority w:val="99"/>
    <w:unhideWhenUsed/>
    <w:rsid w:val="005C07DC"/>
    <w:pPr>
      <w:tabs>
        <w:tab w:val="center" w:pos="4153"/>
        <w:tab w:val="right" w:pos="8306"/>
      </w:tabs>
      <w:snapToGrid w:val="0"/>
    </w:pPr>
    <w:rPr>
      <w:sz w:val="18"/>
      <w:szCs w:val="18"/>
    </w:rPr>
  </w:style>
  <w:style w:type="character" w:customStyle="1" w:styleId="Char0">
    <w:name w:val="页脚 Char"/>
    <w:basedOn w:val="a0"/>
    <w:link w:val="a4"/>
    <w:uiPriority w:val="99"/>
    <w:rsid w:val="005C07DC"/>
    <w:rPr>
      <w:sz w:val="18"/>
      <w:szCs w:val="18"/>
    </w:rPr>
  </w:style>
  <w:style w:type="paragraph" w:customStyle="1" w:styleId="p">
    <w:name w:val="p"/>
    <w:basedOn w:val="a"/>
    <w:rsid w:val="000E7947"/>
    <w:pPr>
      <w:spacing w:line="525" w:lineRule="atLeast"/>
      <w:ind w:firstLine="375"/>
    </w:pPr>
    <w:rPr>
      <w:rFonts w:eastAsia="宋体"/>
      <w:sz w:val="24"/>
      <w:szCs w:val="24"/>
    </w:rPr>
  </w:style>
  <w:style w:type="table" w:styleId="a5">
    <w:name w:val="Table Grid"/>
    <w:basedOn w:val="a1"/>
    <w:uiPriority w:val="59"/>
    <w:rsid w:val="000C7F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E603CF"/>
    <w:rPr>
      <w:b/>
      <w:bCs/>
      <w:kern w:val="44"/>
      <w:sz w:val="44"/>
      <w:szCs w:val="44"/>
    </w:rPr>
  </w:style>
  <w:style w:type="character" w:customStyle="1" w:styleId="2Char">
    <w:name w:val="标题 2 Char"/>
    <w:basedOn w:val="a0"/>
    <w:link w:val="2"/>
    <w:uiPriority w:val="9"/>
    <w:rsid w:val="00E603CF"/>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695D3B"/>
    <w:rPr>
      <w:b/>
      <w:bCs/>
      <w:sz w:val="32"/>
      <w:szCs w:val="32"/>
    </w:rPr>
  </w:style>
  <w:style w:type="character" w:customStyle="1" w:styleId="4Char">
    <w:name w:val="标题 4 Char"/>
    <w:basedOn w:val="a0"/>
    <w:link w:val="4"/>
    <w:uiPriority w:val="9"/>
    <w:semiHidden/>
    <w:rsid w:val="00695D3B"/>
    <w:rPr>
      <w:rFonts w:asciiTheme="majorHAnsi" w:eastAsiaTheme="majorEastAsia" w:hAnsiTheme="majorHAnsi" w:cstheme="majorBidi"/>
      <w:b/>
      <w:bCs/>
      <w:sz w:val="28"/>
      <w:szCs w:val="28"/>
    </w:rPr>
  </w:style>
  <w:style w:type="paragraph" w:styleId="20">
    <w:name w:val="toc 2"/>
    <w:basedOn w:val="a"/>
    <w:next w:val="a"/>
    <w:autoRedefine/>
    <w:uiPriority w:val="39"/>
    <w:unhideWhenUsed/>
    <w:rsid w:val="00BC1868"/>
    <w:pPr>
      <w:ind w:leftChars="200" w:left="420"/>
    </w:pPr>
  </w:style>
  <w:style w:type="paragraph" w:styleId="30">
    <w:name w:val="toc 3"/>
    <w:basedOn w:val="a"/>
    <w:next w:val="a"/>
    <w:autoRedefine/>
    <w:uiPriority w:val="39"/>
    <w:unhideWhenUsed/>
    <w:rsid w:val="00BC1868"/>
    <w:pPr>
      <w:ind w:leftChars="400" w:left="840"/>
    </w:pPr>
  </w:style>
  <w:style w:type="character" w:styleId="a6">
    <w:name w:val="Hyperlink"/>
    <w:basedOn w:val="a0"/>
    <w:uiPriority w:val="99"/>
    <w:unhideWhenUsed/>
    <w:rsid w:val="00BC1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FC33-BBA7-4038-BB3F-8AE9D9C4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田玉雯</cp:lastModifiedBy>
  <cp:revision>13</cp:revision>
  <cp:lastPrinted>2019-08-05T00:46:00Z</cp:lastPrinted>
  <dcterms:created xsi:type="dcterms:W3CDTF">2019-01-22T14:22:00Z</dcterms:created>
  <dcterms:modified xsi:type="dcterms:W3CDTF">2019-08-05T00:46:00Z</dcterms:modified>
</cp:coreProperties>
</file>